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AD" w:rsidRDefault="006E5CAD" w:rsidP="006E5CAD">
      <w:pPr>
        <w:rPr>
          <w:color w:val="000000"/>
          <w:sz w:val="27"/>
          <w:szCs w:val="27"/>
        </w:rPr>
      </w:pPr>
    </w:p>
    <w:p w:rsidR="00A67497" w:rsidRDefault="00A67497" w:rsidP="00A67497">
      <w:pPr>
        <w:pStyle w:val="NormalWeb"/>
        <w:spacing w:before="0" w:beforeAutospacing="0" w:after="0" w:afterAutospacing="0"/>
        <w:rPr>
          <w:rFonts w:ascii="Arial" w:hAnsi="Arial" w:cs="Arial"/>
          <w:color w:val="000000"/>
        </w:rPr>
      </w:pPr>
      <w:r w:rsidRPr="00DF7499">
        <w:rPr>
          <w:rFonts w:ascii="Arial" w:hAnsi="Arial" w:cs="Arial"/>
          <w:color w:val="000000"/>
        </w:rPr>
        <w:t xml:space="preserve">The State of Utah, Department of Technology Services, Division of Integrated Technology, Automated Geographic Reference Center (AGRC) and partners are </w:t>
      </w:r>
      <w:r>
        <w:rPr>
          <w:rFonts w:ascii="Arial" w:hAnsi="Arial" w:cs="Arial"/>
          <w:color w:val="000000"/>
        </w:rPr>
        <w:t xml:space="preserve">contracting with </w:t>
      </w:r>
      <w:r w:rsidR="00E13C3E">
        <w:rPr>
          <w:rFonts w:ascii="Arial" w:hAnsi="Arial" w:cs="Arial"/>
          <w:color w:val="000000"/>
        </w:rPr>
        <w:t>Watershed Sciences, Inc.</w:t>
      </w:r>
      <w:r>
        <w:rPr>
          <w:rFonts w:ascii="Arial" w:hAnsi="Arial" w:cs="Arial"/>
          <w:color w:val="000000"/>
        </w:rPr>
        <w:t xml:space="preserve"> to acquire, process, and de</w:t>
      </w:r>
      <w:r w:rsidR="00327DA2">
        <w:rPr>
          <w:rFonts w:ascii="Arial" w:hAnsi="Arial" w:cs="Arial"/>
          <w:color w:val="000000"/>
        </w:rPr>
        <w:t xml:space="preserve">liver </w:t>
      </w:r>
      <w:proofErr w:type="spellStart"/>
      <w:r w:rsidR="00327DA2">
        <w:rPr>
          <w:rFonts w:ascii="Arial" w:hAnsi="Arial" w:cs="Arial"/>
          <w:color w:val="000000"/>
        </w:rPr>
        <w:t>Li</w:t>
      </w:r>
      <w:r w:rsidR="000F626D">
        <w:rPr>
          <w:rFonts w:ascii="Arial" w:hAnsi="Arial" w:cs="Arial"/>
          <w:color w:val="000000"/>
        </w:rPr>
        <w:t>DAR</w:t>
      </w:r>
      <w:proofErr w:type="spellEnd"/>
      <w:r w:rsidR="00327DA2">
        <w:rPr>
          <w:rFonts w:ascii="Arial" w:hAnsi="Arial" w:cs="Arial"/>
          <w:color w:val="000000"/>
        </w:rPr>
        <w:t xml:space="preserve"> data and derivative products</w:t>
      </w:r>
      <w:r>
        <w:rPr>
          <w:rFonts w:ascii="Arial" w:hAnsi="Arial" w:cs="Arial"/>
          <w:color w:val="000000"/>
        </w:rPr>
        <w:t xml:space="preserve"> that meet the specifications described in this Scope of Work.</w:t>
      </w:r>
    </w:p>
    <w:p w:rsidR="00A67497" w:rsidRPr="00DF7499" w:rsidRDefault="00A67497" w:rsidP="00A67497">
      <w:pPr>
        <w:pStyle w:val="NormalWeb"/>
        <w:spacing w:before="0" w:beforeAutospacing="0" w:after="0" w:afterAutospacing="0"/>
        <w:rPr>
          <w:rFonts w:ascii="Arial" w:hAnsi="Arial" w:cs="Arial"/>
          <w:color w:val="000000"/>
          <w:sz w:val="27"/>
          <w:szCs w:val="27"/>
        </w:rPr>
      </w:pPr>
      <w:r w:rsidRPr="00DF7499">
        <w:rPr>
          <w:rFonts w:ascii="Arial" w:hAnsi="Arial" w:cs="Arial"/>
          <w:color w:val="000000"/>
        </w:rPr>
        <w:t xml:space="preserve">  </w:t>
      </w:r>
    </w:p>
    <w:p w:rsidR="00DF7499" w:rsidRPr="00C95472" w:rsidRDefault="00DF7499" w:rsidP="00DF7499">
      <w:pPr>
        <w:pStyle w:val="NormalWeb"/>
        <w:spacing w:before="0" w:beforeAutospacing="0" w:after="0" w:afterAutospacing="0"/>
        <w:rPr>
          <w:rFonts w:ascii="Arial" w:hAnsi="Arial" w:cs="Arial"/>
          <w:color w:val="000000"/>
        </w:rPr>
      </w:pPr>
      <w:r w:rsidRPr="00C95472">
        <w:rPr>
          <w:rFonts w:ascii="Arial" w:hAnsi="Arial" w:cs="Arial"/>
          <w:b/>
          <w:bCs/>
          <w:color w:val="000000"/>
        </w:rPr>
        <w:t>1.</w:t>
      </w:r>
      <w:r w:rsidRPr="00C95472">
        <w:rPr>
          <w:rStyle w:val="apple-tab-span"/>
          <w:rFonts w:ascii="Arial" w:hAnsi="Arial" w:cs="Arial"/>
          <w:b/>
          <w:bCs/>
          <w:color w:val="000000"/>
        </w:rPr>
        <w:t xml:space="preserve">  </w:t>
      </w:r>
      <w:r w:rsidRPr="00C95472">
        <w:rPr>
          <w:rFonts w:ascii="Arial" w:hAnsi="Arial" w:cs="Arial"/>
          <w:b/>
          <w:bCs/>
          <w:color w:val="000000"/>
        </w:rPr>
        <w:t>Scope</w:t>
      </w:r>
      <w:r w:rsidR="008D0A75">
        <w:rPr>
          <w:rFonts w:ascii="Arial" w:hAnsi="Arial" w:cs="Arial"/>
          <w:b/>
          <w:bCs/>
          <w:color w:val="000000"/>
        </w:rPr>
        <w:t xml:space="preserve"> of Work</w:t>
      </w:r>
    </w:p>
    <w:p w:rsidR="00A67497" w:rsidRDefault="00A67497" w:rsidP="00DF7499">
      <w:pPr>
        <w:pStyle w:val="NormalWeb"/>
        <w:spacing w:before="0" w:beforeAutospacing="0" w:after="0" w:afterAutospacing="0"/>
        <w:rPr>
          <w:rFonts w:ascii="Arial" w:hAnsi="Arial" w:cs="Arial"/>
          <w:color w:val="000000"/>
        </w:rPr>
      </w:pPr>
    </w:p>
    <w:p w:rsidR="00DF7499" w:rsidRPr="00C95472" w:rsidRDefault="003653D3" w:rsidP="00DF7499">
      <w:pPr>
        <w:pStyle w:val="NormalWeb"/>
        <w:spacing w:before="0" w:beforeAutospacing="0" w:after="0" w:afterAutospacing="0"/>
        <w:rPr>
          <w:rFonts w:ascii="Arial" w:hAnsi="Arial" w:cs="Arial"/>
          <w:color w:val="000000"/>
        </w:rPr>
      </w:pPr>
      <w:r>
        <w:rPr>
          <w:rFonts w:ascii="Arial" w:hAnsi="Arial" w:cs="Arial"/>
          <w:color w:val="000000"/>
        </w:rPr>
        <w:t xml:space="preserve">This Scope of Work (SOW) identifies the specific acquisition requirements, production specifications and standards, deliverables, and delivery schedule for </w:t>
      </w:r>
      <w:proofErr w:type="spellStart"/>
      <w:r w:rsidR="009041C9">
        <w:rPr>
          <w:rFonts w:ascii="Arial" w:hAnsi="Arial" w:cs="Arial"/>
          <w:color w:val="000000"/>
        </w:rPr>
        <w:t>LiDAR</w:t>
      </w:r>
      <w:proofErr w:type="spellEnd"/>
      <w:r w:rsidR="00DF7499" w:rsidRPr="00C95472">
        <w:rPr>
          <w:rFonts w:ascii="Arial" w:hAnsi="Arial" w:cs="Arial"/>
          <w:color w:val="000000"/>
        </w:rPr>
        <w:t xml:space="preserve"> </w:t>
      </w:r>
      <w:r w:rsidR="00853B30">
        <w:rPr>
          <w:rFonts w:ascii="Arial" w:hAnsi="Arial" w:cs="Arial"/>
          <w:color w:val="000000"/>
        </w:rPr>
        <w:t xml:space="preserve">data collection and derivative data products </w:t>
      </w:r>
      <w:r>
        <w:rPr>
          <w:rFonts w:ascii="Arial" w:hAnsi="Arial" w:cs="Arial"/>
          <w:color w:val="000000"/>
        </w:rPr>
        <w:t>that adhere</w:t>
      </w:r>
      <w:r w:rsidR="00DF7499" w:rsidRPr="00C95472">
        <w:rPr>
          <w:rFonts w:ascii="Arial" w:hAnsi="Arial" w:cs="Arial"/>
          <w:color w:val="000000"/>
        </w:rPr>
        <w:t xml:space="preserve"> to U. S. Geological Survey (USGS) Quality Level 1 </w:t>
      </w:r>
      <w:proofErr w:type="spellStart"/>
      <w:r w:rsidR="009041C9">
        <w:rPr>
          <w:rFonts w:ascii="Arial" w:hAnsi="Arial" w:cs="Arial"/>
          <w:color w:val="000000"/>
        </w:rPr>
        <w:t>LiDAR</w:t>
      </w:r>
      <w:proofErr w:type="spellEnd"/>
      <w:r w:rsidR="00DF7499" w:rsidRPr="00C95472">
        <w:rPr>
          <w:rFonts w:ascii="Arial" w:hAnsi="Arial" w:cs="Arial"/>
          <w:color w:val="000000"/>
        </w:rPr>
        <w:t xml:space="preserve"> specifications and deliverables </w:t>
      </w:r>
      <w:r>
        <w:rPr>
          <w:rFonts w:ascii="Arial" w:hAnsi="Arial" w:cs="Arial"/>
          <w:color w:val="000000"/>
        </w:rPr>
        <w:t xml:space="preserve">for the entire area defined in this agreement. The Lidar will be acquired in the </w:t>
      </w:r>
      <w:proofErr w:type="gramStart"/>
      <w:r>
        <w:rPr>
          <w:rFonts w:ascii="Arial" w:hAnsi="Arial" w:cs="Arial"/>
          <w:color w:val="000000"/>
        </w:rPr>
        <w:t>Fall</w:t>
      </w:r>
      <w:proofErr w:type="gramEnd"/>
      <w:r>
        <w:rPr>
          <w:rFonts w:ascii="Arial" w:hAnsi="Arial" w:cs="Arial"/>
          <w:color w:val="000000"/>
        </w:rPr>
        <w:t xml:space="preserve"> of 2013 with leaf-off conditions and no snow on the ground</w:t>
      </w:r>
      <w:r w:rsidR="00DF7499" w:rsidRPr="00C95472">
        <w:rPr>
          <w:rFonts w:ascii="Arial" w:hAnsi="Arial" w:cs="Arial"/>
          <w:color w:val="000000"/>
        </w:rPr>
        <w:t xml:space="preserve">. </w:t>
      </w:r>
      <w:r>
        <w:rPr>
          <w:rFonts w:ascii="Arial" w:hAnsi="Arial" w:cs="Arial"/>
          <w:color w:val="000000"/>
        </w:rPr>
        <w:t xml:space="preserve">Pricing </w:t>
      </w:r>
      <w:proofErr w:type="gramStart"/>
      <w:r>
        <w:rPr>
          <w:rFonts w:ascii="Arial" w:hAnsi="Arial" w:cs="Arial"/>
          <w:color w:val="000000"/>
        </w:rPr>
        <w:t>will be based</w:t>
      </w:r>
      <w:proofErr w:type="gramEnd"/>
      <w:r>
        <w:rPr>
          <w:rFonts w:ascii="Arial" w:hAnsi="Arial" w:cs="Arial"/>
          <w:color w:val="000000"/>
        </w:rPr>
        <w:t xml:space="preserve"> on </w:t>
      </w:r>
      <w:r w:rsidR="000F626D">
        <w:rPr>
          <w:rFonts w:ascii="Arial" w:hAnsi="Arial" w:cs="Arial"/>
          <w:color w:val="000000"/>
        </w:rPr>
        <w:t xml:space="preserve">the </w:t>
      </w:r>
      <w:r>
        <w:rPr>
          <w:rFonts w:ascii="Arial" w:hAnsi="Arial" w:cs="Arial"/>
          <w:color w:val="000000"/>
        </w:rPr>
        <w:t xml:space="preserve">cost per square mile as submitted in the bid response to Solicitation # JP14002 by </w:t>
      </w:r>
      <w:r w:rsidR="00E13C3E">
        <w:rPr>
          <w:rFonts w:ascii="Arial" w:hAnsi="Arial" w:cs="Arial"/>
          <w:color w:val="000000"/>
        </w:rPr>
        <w:t>Watershed Sciences, Inc</w:t>
      </w:r>
      <w:r>
        <w:rPr>
          <w:rFonts w:ascii="Arial" w:hAnsi="Arial" w:cs="Arial"/>
          <w:color w:val="000000"/>
        </w:rPr>
        <w:t>.</w:t>
      </w:r>
      <w:r w:rsidR="00DF7499" w:rsidRPr="00C95472">
        <w:rPr>
          <w:rFonts w:ascii="Arial" w:hAnsi="Arial" w:cs="Arial"/>
          <w:color w:val="000000"/>
        </w:rPr>
        <w:br/>
      </w:r>
    </w:p>
    <w:p w:rsidR="00853B30" w:rsidRPr="00853B30" w:rsidRDefault="00DF7499" w:rsidP="00DF7499">
      <w:pPr>
        <w:pStyle w:val="NormalWeb"/>
        <w:spacing w:before="0" w:beforeAutospacing="0" w:after="0" w:afterAutospacing="0"/>
        <w:rPr>
          <w:rFonts w:ascii="Arial" w:hAnsi="Arial" w:cs="Arial"/>
          <w:b/>
          <w:bCs/>
          <w:color w:val="000000"/>
        </w:rPr>
      </w:pPr>
      <w:r w:rsidRPr="00C95472">
        <w:rPr>
          <w:rFonts w:ascii="Arial" w:hAnsi="Arial" w:cs="Arial"/>
          <w:b/>
          <w:bCs/>
          <w:color w:val="000000"/>
        </w:rPr>
        <w:t>2.</w:t>
      </w:r>
      <w:r w:rsidRPr="00C95472">
        <w:rPr>
          <w:rStyle w:val="apple-tab-span"/>
          <w:rFonts w:ascii="Arial" w:hAnsi="Arial" w:cs="Arial"/>
          <w:b/>
          <w:bCs/>
          <w:color w:val="000000"/>
        </w:rPr>
        <w:t xml:space="preserve">  </w:t>
      </w:r>
      <w:r w:rsidRPr="00C95472">
        <w:rPr>
          <w:rFonts w:ascii="Arial" w:hAnsi="Arial" w:cs="Arial"/>
          <w:b/>
          <w:bCs/>
          <w:color w:val="000000"/>
        </w:rPr>
        <w:t>Project Area and Acquisition Modifications</w:t>
      </w:r>
    </w:p>
    <w:p w:rsidR="00DF7499" w:rsidRPr="00C95472" w:rsidRDefault="00DF7499" w:rsidP="00DF7499">
      <w:pPr>
        <w:pStyle w:val="NormalWeb"/>
        <w:spacing w:before="0" w:beforeAutospacing="0" w:after="0" w:afterAutospacing="0"/>
        <w:ind w:left="360"/>
        <w:rPr>
          <w:rFonts w:ascii="Arial" w:hAnsi="Arial" w:cs="Arial"/>
          <w:color w:val="000000"/>
        </w:rPr>
      </w:pPr>
    </w:p>
    <w:p w:rsidR="00DF7499" w:rsidRPr="008D0A75" w:rsidRDefault="00DF7499" w:rsidP="00DF7499">
      <w:pPr>
        <w:pStyle w:val="BodyText"/>
        <w:ind w:left="360"/>
        <w:rPr>
          <w:rFonts w:ascii="Arial" w:hAnsi="Arial" w:cs="Arial"/>
          <w:strike/>
          <w:szCs w:val="24"/>
        </w:rPr>
      </w:pPr>
      <w:r w:rsidRPr="00C95472">
        <w:rPr>
          <w:rFonts w:ascii="Arial" w:hAnsi="Arial" w:cs="Arial"/>
          <w:b/>
          <w:color w:val="000000"/>
          <w:szCs w:val="24"/>
        </w:rPr>
        <w:t>2.1</w:t>
      </w:r>
      <w:r w:rsidRPr="00C95472">
        <w:rPr>
          <w:rFonts w:ascii="Arial" w:hAnsi="Arial" w:cs="Arial"/>
          <w:color w:val="000000"/>
          <w:szCs w:val="24"/>
        </w:rPr>
        <w:t xml:space="preserve">  </w:t>
      </w:r>
      <w:r w:rsidRPr="00C95472">
        <w:rPr>
          <w:rFonts w:ascii="Arial" w:hAnsi="Arial" w:cs="Arial"/>
          <w:color w:val="000000"/>
          <w:szCs w:val="24"/>
          <w:u w:val="single"/>
        </w:rPr>
        <w:t>Project area</w:t>
      </w:r>
      <w:r w:rsidRPr="00C95472">
        <w:rPr>
          <w:rFonts w:ascii="Arial" w:hAnsi="Arial" w:cs="Arial"/>
          <w:color w:val="000000"/>
          <w:szCs w:val="24"/>
        </w:rPr>
        <w:t xml:space="preserve">:  The </w:t>
      </w:r>
      <w:r w:rsidR="00D3599D">
        <w:rPr>
          <w:rFonts w:ascii="Arial" w:hAnsi="Arial" w:cs="Arial"/>
          <w:color w:val="000000"/>
          <w:szCs w:val="24"/>
        </w:rPr>
        <w:t>project</w:t>
      </w:r>
      <w:r w:rsidRPr="00C95472">
        <w:rPr>
          <w:rFonts w:ascii="Arial" w:hAnsi="Arial" w:cs="Arial"/>
          <w:color w:val="000000"/>
          <w:szCs w:val="24"/>
        </w:rPr>
        <w:t xml:space="preserve"> area is </w:t>
      </w:r>
      <w:r w:rsidR="00E13C3E">
        <w:rPr>
          <w:rFonts w:ascii="Arial" w:hAnsi="Arial" w:cs="Arial"/>
          <w:color w:val="000000"/>
          <w:szCs w:val="24"/>
        </w:rPr>
        <w:t>1,35</w:t>
      </w:r>
      <w:r w:rsidR="006522EB">
        <w:rPr>
          <w:rFonts w:ascii="Arial" w:hAnsi="Arial" w:cs="Arial"/>
          <w:color w:val="000000"/>
          <w:szCs w:val="24"/>
        </w:rPr>
        <w:t>2</w:t>
      </w:r>
      <w:r w:rsidR="00132B30">
        <w:rPr>
          <w:rFonts w:ascii="Arial" w:hAnsi="Arial" w:cs="Arial"/>
          <w:color w:val="000000"/>
          <w:szCs w:val="24"/>
        </w:rPr>
        <w:t xml:space="preserve"> square miles</w:t>
      </w:r>
      <w:r w:rsidRPr="00C95472">
        <w:rPr>
          <w:rFonts w:ascii="Arial" w:hAnsi="Arial" w:cs="Arial"/>
          <w:color w:val="000000"/>
          <w:szCs w:val="24"/>
        </w:rPr>
        <w:t xml:space="preserve"> </w:t>
      </w:r>
      <w:r w:rsidRPr="00C95472">
        <w:rPr>
          <w:rFonts w:ascii="Arial" w:hAnsi="Arial" w:cs="Arial"/>
          <w:szCs w:val="24"/>
        </w:rPr>
        <w:t xml:space="preserve">along the </w:t>
      </w:r>
      <w:r w:rsidR="00132B30">
        <w:rPr>
          <w:rFonts w:ascii="Arial" w:hAnsi="Arial" w:cs="Arial"/>
          <w:szCs w:val="24"/>
        </w:rPr>
        <w:t>Wasatch Front geographic area in</w:t>
      </w:r>
      <w:r w:rsidRPr="00C95472">
        <w:rPr>
          <w:rFonts w:ascii="Arial" w:hAnsi="Arial" w:cs="Arial"/>
          <w:szCs w:val="24"/>
        </w:rPr>
        <w:t xml:space="preserve"> </w:t>
      </w:r>
      <w:r w:rsidRPr="00C95472">
        <w:rPr>
          <w:rFonts w:ascii="Arial" w:hAnsi="Arial" w:cs="Arial"/>
          <w:color w:val="000000"/>
          <w:szCs w:val="24"/>
        </w:rPr>
        <w:t>the greater Salt La</w:t>
      </w:r>
      <w:r w:rsidR="00132B30">
        <w:rPr>
          <w:rFonts w:ascii="Arial" w:hAnsi="Arial" w:cs="Arial"/>
          <w:color w:val="000000"/>
          <w:szCs w:val="24"/>
        </w:rPr>
        <w:t>ke County, greater Utah County,</w:t>
      </w:r>
      <w:r w:rsidR="0054445E">
        <w:rPr>
          <w:rFonts w:ascii="Arial" w:hAnsi="Arial" w:cs="Arial"/>
          <w:color w:val="000000"/>
          <w:szCs w:val="24"/>
        </w:rPr>
        <w:t xml:space="preserve"> </w:t>
      </w:r>
      <w:r w:rsidR="00C30F9D">
        <w:rPr>
          <w:rFonts w:ascii="Arial" w:hAnsi="Arial" w:cs="Arial"/>
          <w:color w:val="000000"/>
          <w:szCs w:val="24"/>
        </w:rPr>
        <w:t>and areas along the Wasatch F</w:t>
      </w:r>
      <w:r w:rsidRPr="00C95472">
        <w:rPr>
          <w:rFonts w:ascii="Arial" w:hAnsi="Arial" w:cs="Arial"/>
          <w:color w:val="000000"/>
          <w:szCs w:val="24"/>
        </w:rPr>
        <w:t xml:space="preserve">ault in Sanpete County, </w:t>
      </w:r>
      <w:r w:rsidR="00853B30">
        <w:rPr>
          <w:rFonts w:ascii="Arial" w:hAnsi="Arial" w:cs="Arial"/>
          <w:color w:val="000000"/>
          <w:szCs w:val="24"/>
        </w:rPr>
        <w:t xml:space="preserve">Juab County, </w:t>
      </w:r>
      <w:r w:rsidRPr="00C95472">
        <w:rPr>
          <w:rFonts w:ascii="Arial" w:hAnsi="Arial" w:cs="Arial"/>
          <w:color w:val="000000"/>
          <w:szCs w:val="24"/>
        </w:rPr>
        <w:t>Davis County, Weber County, Box Elder County and Southern Idaho</w:t>
      </w:r>
      <w:r w:rsidR="00B74D0B">
        <w:rPr>
          <w:rFonts w:ascii="Arial" w:hAnsi="Arial" w:cs="Arial"/>
          <w:color w:val="000000"/>
          <w:szCs w:val="24"/>
        </w:rPr>
        <w:t xml:space="preserve"> (Oneida County)</w:t>
      </w:r>
      <w:r w:rsidRPr="00C95472">
        <w:rPr>
          <w:rFonts w:ascii="Arial" w:hAnsi="Arial" w:cs="Arial"/>
          <w:color w:val="000000"/>
          <w:szCs w:val="24"/>
        </w:rPr>
        <w:t xml:space="preserve"> </w:t>
      </w:r>
      <w:r w:rsidR="0054445E">
        <w:rPr>
          <w:rFonts w:ascii="Arial" w:hAnsi="Arial" w:cs="Arial"/>
          <w:szCs w:val="24"/>
        </w:rPr>
        <w:t xml:space="preserve">as shown in Attachment </w:t>
      </w:r>
      <w:r w:rsidR="002C53E1">
        <w:rPr>
          <w:rFonts w:ascii="Arial" w:hAnsi="Arial" w:cs="Arial"/>
          <w:szCs w:val="24"/>
        </w:rPr>
        <w:t>C</w:t>
      </w:r>
      <w:r w:rsidR="0054445E">
        <w:rPr>
          <w:rFonts w:ascii="Arial" w:hAnsi="Arial" w:cs="Arial"/>
          <w:szCs w:val="24"/>
        </w:rPr>
        <w:t>.</w:t>
      </w:r>
    </w:p>
    <w:p w:rsidR="00DF7499" w:rsidRPr="00C95472" w:rsidRDefault="00DF7499" w:rsidP="00DF7499">
      <w:pPr>
        <w:pStyle w:val="BodyText"/>
        <w:ind w:left="360" w:right="144"/>
        <w:rPr>
          <w:rFonts w:ascii="Arial" w:hAnsi="Arial" w:cs="Arial"/>
          <w:szCs w:val="24"/>
        </w:rPr>
      </w:pPr>
      <w:r w:rsidRPr="00C95472">
        <w:rPr>
          <w:rFonts w:ascii="Arial" w:hAnsi="Arial" w:cs="Arial"/>
          <w:szCs w:val="24"/>
        </w:rPr>
        <w:t xml:space="preserve"> </w:t>
      </w:r>
    </w:p>
    <w:p w:rsidR="00DF7499" w:rsidRPr="00C95472" w:rsidRDefault="00DF7499" w:rsidP="00DF7499">
      <w:pPr>
        <w:ind w:left="360"/>
        <w:rPr>
          <w:rFonts w:ascii="Arial" w:hAnsi="Arial" w:cs="Arial"/>
          <w:color w:val="000000"/>
        </w:rPr>
      </w:pPr>
      <w:proofErr w:type="gramStart"/>
      <w:r w:rsidRPr="00C95472">
        <w:rPr>
          <w:rFonts w:ascii="Arial" w:hAnsi="Arial" w:cs="Arial"/>
          <w:b/>
          <w:color w:val="000000"/>
        </w:rPr>
        <w:t xml:space="preserve">2.2  </w:t>
      </w:r>
      <w:r w:rsidRPr="00C95472">
        <w:rPr>
          <w:rFonts w:ascii="Arial" w:hAnsi="Arial" w:cs="Arial"/>
          <w:bCs/>
          <w:color w:val="000000"/>
          <w:u w:val="single"/>
        </w:rPr>
        <w:t>Acquisition</w:t>
      </w:r>
      <w:proofErr w:type="gramEnd"/>
      <w:r w:rsidRPr="00C95472">
        <w:rPr>
          <w:rFonts w:ascii="Arial" w:hAnsi="Arial" w:cs="Arial"/>
          <w:bCs/>
          <w:color w:val="000000"/>
          <w:u w:val="single"/>
        </w:rPr>
        <w:t xml:space="preserve"> modifications</w:t>
      </w:r>
      <w:r w:rsidRPr="00C95472">
        <w:rPr>
          <w:rFonts w:ascii="Arial" w:hAnsi="Arial" w:cs="Arial"/>
          <w:bCs/>
          <w:color w:val="000000"/>
        </w:rPr>
        <w:t>:</w:t>
      </w:r>
      <w:r w:rsidRPr="00C95472">
        <w:rPr>
          <w:rFonts w:ascii="Arial" w:hAnsi="Arial" w:cs="Arial"/>
          <w:b/>
          <w:bCs/>
          <w:color w:val="000000"/>
        </w:rPr>
        <w:t xml:space="preserve">  </w:t>
      </w:r>
      <w:r w:rsidRPr="00C95472">
        <w:rPr>
          <w:rFonts w:ascii="Arial" w:hAnsi="Arial" w:cs="Arial"/>
          <w:color w:val="000000"/>
        </w:rPr>
        <w:t xml:space="preserve">Any additional </w:t>
      </w:r>
      <w:proofErr w:type="spellStart"/>
      <w:r w:rsidR="009041C9">
        <w:rPr>
          <w:rFonts w:ascii="Arial" w:hAnsi="Arial" w:cs="Arial"/>
          <w:color w:val="000000"/>
        </w:rPr>
        <w:t>LiDAR</w:t>
      </w:r>
      <w:proofErr w:type="spellEnd"/>
      <w:r w:rsidRPr="00C95472">
        <w:rPr>
          <w:rFonts w:ascii="Arial" w:hAnsi="Arial" w:cs="Arial"/>
          <w:color w:val="000000"/>
        </w:rPr>
        <w:t xml:space="preserve"> data acquisitions to the project area, or any change in the project area, by either the State of Utah or the other cooperators, </w:t>
      </w:r>
      <w:r w:rsidRPr="00853C43">
        <w:rPr>
          <w:rFonts w:ascii="Arial" w:hAnsi="Arial" w:cs="Arial"/>
          <w:color w:val="000000"/>
        </w:rPr>
        <w:t xml:space="preserve">as part of this project, </w:t>
      </w:r>
      <w:r w:rsidRPr="00C95472">
        <w:rPr>
          <w:rFonts w:ascii="Arial" w:hAnsi="Arial" w:cs="Arial"/>
          <w:color w:val="000000"/>
        </w:rPr>
        <w:t>will adhere to the data deliverables, standards, specifications criteria, and inspection process described in the contract</w:t>
      </w:r>
      <w:r w:rsidR="00B74D0B">
        <w:rPr>
          <w:rFonts w:ascii="Arial" w:hAnsi="Arial" w:cs="Arial"/>
          <w:color w:val="000000"/>
        </w:rPr>
        <w:t xml:space="preserve"> and SOW</w:t>
      </w:r>
      <w:r w:rsidRPr="00C95472">
        <w:rPr>
          <w:rFonts w:ascii="Arial" w:hAnsi="Arial" w:cs="Arial"/>
          <w:color w:val="000000"/>
        </w:rPr>
        <w:t xml:space="preserve">.  Any changes </w:t>
      </w:r>
      <w:proofErr w:type="gramStart"/>
      <w:r w:rsidRPr="00C95472">
        <w:rPr>
          <w:rFonts w:ascii="Arial" w:hAnsi="Arial" w:cs="Arial"/>
          <w:color w:val="000000"/>
        </w:rPr>
        <w:t>will be attached</w:t>
      </w:r>
      <w:proofErr w:type="gramEnd"/>
      <w:r w:rsidRPr="00C95472">
        <w:rPr>
          <w:rFonts w:ascii="Arial" w:hAnsi="Arial" w:cs="Arial"/>
          <w:color w:val="000000"/>
        </w:rPr>
        <w:t xml:space="preserve"> as </w:t>
      </w:r>
      <w:r w:rsidR="00853B30">
        <w:rPr>
          <w:rFonts w:ascii="Arial" w:hAnsi="Arial" w:cs="Arial"/>
          <w:color w:val="000000"/>
        </w:rPr>
        <w:t>amendments</w:t>
      </w:r>
      <w:r w:rsidRPr="00C95472">
        <w:rPr>
          <w:rFonts w:ascii="Arial" w:hAnsi="Arial" w:cs="Arial"/>
          <w:color w:val="000000"/>
        </w:rPr>
        <w:t xml:space="preserve"> to the contract. </w:t>
      </w:r>
    </w:p>
    <w:p w:rsidR="000A2252" w:rsidRDefault="000A2252" w:rsidP="00DF7499">
      <w:pPr>
        <w:pStyle w:val="NormalWeb"/>
        <w:spacing w:before="0" w:beforeAutospacing="0" w:after="0" w:afterAutospacing="0"/>
        <w:ind w:left="-1200" w:firstLine="600"/>
        <w:rPr>
          <w:rFonts w:ascii="Arial" w:hAnsi="Arial" w:cs="Arial"/>
          <w:color w:val="000000"/>
        </w:rPr>
      </w:pPr>
    </w:p>
    <w:p w:rsidR="00DF7499" w:rsidRPr="00C95472" w:rsidRDefault="000A2252" w:rsidP="00DF7499">
      <w:pPr>
        <w:pStyle w:val="NormalWeb"/>
        <w:spacing w:before="0" w:beforeAutospacing="0" w:after="0" w:afterAutospacing="0"/>
        <w:ind w:left="-1200" w:firstLine="600"/>
        <w:rPr>
          <w:rFonts w:ascii="Arial" w:hAnsi="Arial" w:cs="Arial"/>
          <w:color w:val="000000"/>
        </w:rPr>
      </w:pPr>
      <w:r>
        <w:rPr>
          <w:rFonts w:ascii="Arial" w:hAnsi="Arial" w:cs="Arial"/>
          <w:color w:val="000000"/>
        </w:rPr>
        <w:tab/>
      </w:r>
      <w:r w:rsidR="00DF7499" w:rsidRPr="00C95472">
        <w:rPr>
          <w:rFonts w:ascii="Arial" w:hAnsi="Arial" w:cs="Arial"/>
          <w:b/>
          <w:bCs/>
          <w:color w:val="000000"/>
        </w:rPr>
        <w:t>3.  Performance Period and Delivery Schedule</w:t>
      </w:r>
    </w:p>
    <w:p w:rsidR="00DF7499" w:rsidRPr="00C95472" w:rsidRDefault="00DF7499" w:rsidP="00DF7499">
      <w:pPr>
        <w:rPr>
          <w:rFonts w:ascii="Arial" w:hAnsi="Arial" w:cs="Arial"/>
          <w:color w:val="000000"/>
        </w:rPr>
      </w:pPr>
    </w:p>
    <w:p w:rsidR="00DF7499" w:rsidRPr="00C95472" w:rsidRDefault="00DF7499" w:rsidP="00D3599D">
      <w:pPr>
        <w:pStyle w:val="NormalWeb"/>
        <w:spacing w:before="0" w:beforeAutospacing="0" w:after="0" w:afterAutospacing="0"/>
        <w:ind w:left="360"/>
        <w:rPr>
          <w:rFonts w:ascii="Arial" w:hAnsi="Arial" w:cs="Arial"/>
          <w:color w:val="000000"/>
        </w:rPr>
      </w:pPr>
      <w:r w:rsidRPr="00C95472">
        <w:rPr>
          <w:rFonts w:ascii="Arial" w:hAnsi="Arial" w:cs="Arial"/>
          <w:b/>
          <w:bCs/>
          <w:color w:val="000000"/>
        </w:rPr>
        <w:t>3.1</w:t>
      </w:r>
      <w:r w:rsidRPr="00C95472">
        <w:rPr>
          <w:rStyle w:val="apple-tab-span"/>
          <w:rFonts w:ascii="Arial" w:hAnsi="Arial" w:cs="Arial"/>
          <w:b/>
          <w:bCs/>
          <w:color w:val="000000"/>
        </w:rPr>
        <w:tab/>
        <w:t xml:space="preserve"> </w:t>
      </w:r>
      <w:r w:rsidRPr="00D3599D">
        <w:rPr>
          <w:rFonts w:ascii="Arial" w:hAnsi="Arial" w:cs="Arial"/>
          <w:color w:val="000000"/>
          <w:u w:val="single"/>
        </w:rPr>
        <w:t>Performance Perio</w:t>
      </w:r>
      <w:r w:rsidR="00D3599D">
        <w:rPr>
          <w:rFonts w:ascii="Arial" w:hAnsi="Arial" w:cs="Arial"/>
          <w:color w:val="000000"/>
          <w:u w:val="single"/>
        </w:rPr>
        <w:t>d:</w:t>
      </w:r>
      <w:r w:rsidR="00D3599D">
        <w:rPr>
          <w:rFonts w:ascii="Arial" w:hAnsi="Arial" w:cs="Arial"/>
          <w:color w:val="000000"/>
        </w:rPr>
        <w:t xml:space="preserve">  </w:t>
      </w:r>
      <w:r w:rsidRPr="00C95472">
        <w:rPr>
          <w:rFonts w:ascii="Arial" w:hAnsi="Arial" w:cs="Arial"/>
          <w:color w:val="000000"/>
        </w:rPr>
        <w:t xml:space="preserve">The intent is to acquire </w:t>
      </w:r>
      <w:proofErr w:type="spellStart"/>
      <w:r w:rsidR="009041C9">
        <w:rPr>
          <w:rFonts w:ascii="Arial" w:hAnsi="Arial" w:cs="Arial"/>
          <w:color w:val="000000"/>
        </w:rPr>
        <w:t>LiDAR</w:t>
      </w:r>
      <w:proofErr w:type="spellEnd"/>
      <w:r w:rsidR="00853B30">
        <w:rPr>
          <w:rFonts w:ascii="Arial" w:hAnsi="Arial" w:cs="Arial"/>
          <w:color w:val="000000"/>
        </w:rPr>
        <w:t xml:space="preserve"> in </w:t>
      </w:r>
      <w:r w:rsidR="00D3599D">
        <w:rPr>
          <w:rFonts w:ascii="Arial" w:hAnsi="Arial" w:cs="Arial"/>
          <w:color w:val="000000"/>
        </w:rPr>
        <w:t xml:space="preserve">the </w:t>
      </w:r>
      <w:proofErr w:type="gramStart"/>
      <w:r w:rsidR="00D3599D">
        <w:rPr>
          <w:rFonts w:ascii="Arial" w:hAnsi="Arial" w:cs="Arial"/>
          <w:color w:val="000000"/>
        </w:rPr>
        <w:t>Fall</w:t>
      </w:r>
      <w:proofErr w:type="gramEnd"/>
      <w:r w:rsidR="00D3599D">
        <w:rPr>
          <w:rFonts w:ascii="Arial" w:hAnsi="Arial" w:cs="Arial"/>
          <w:color w:val="000000"/>
        </w:rPr>
        <w:t xml:space="preserve"> of </w:t>
      </w:r>
      <w:r w:rsidR="00853B30">
        <w:rPr>
          <w:rFonts w:ascii="Arial" w:hAnsi="Arial" w:cs="Arial"/>
          <w:color w:val="000000"/>
        </w:rPr>
        <w:t>2013 that</w:t>
      </w:r>
      <w:r w:rsidRPr="00C95472">
        <w:rPr>
          <w:rFonts w:ascii="Arial" w:hAnsi="Arial" w:cs="Arial"/>
          <w:color w:val="000000"/>
        </w:rPr>
        <w:t xml:space="preserve"> provides </w:t>
      </w:r>
      <w:r w:rsidR="00853B30">
        <w:rPr>
          <w:rFonts w:ascii="Arial" w:hAnsi="Arial" w:cs="Arial"/>
          <w:color w:val="000000"/>
        </w:rPr>
        <w:t>the best digital representation of ground surfaces and structures with minimal obstruction</w:t>
      </w:r>
      <w:r w:rsidRPr="00C95472">
        <w:rPr>
          <w:rFonts w:ascii="Arial" w:hAnsi="Arial" w:cs="Arial"/>
          <w:color w:val="000000"/>
        </w:rPr>
        <w:t xml:space="preserve"> by tree</w:t>
      </w:r>
      <w:r w:rsidR="00FF535C">
        <w:rPr>
          <w:rFonts w:ascii="Arial" w:hAnsi="Arial" w:cs="Arial"/>
          <w:color w:val="000000"/>
        </w:rPr>
        <w:t>,</w:t>
      </w:r>
      <w:r w:rsidRPr="00C95472">
        <w:rPr>
          <w:rFonts w:ascii="Arial" w:hAnsi="Arial" w:cs="Arial"/>
          <w:color w:val="000000"/>
        </w:rPr>
        <w:t xml:space="preserve"> shrub foliage</w:t>
      </w:r>
      <w:r w:rsidR="00FF535C">
        <w:rPr>
          <w:rFonts w:ascii="Arial" w:hAnsi="Arial" w:cs="Arial"/>
          <w:color w:val="000000"/>
        </w:rPr>
        <w:t>,</w:t>
      </w:r>
      <w:r w:rsidRPr="00C95472">
        <w:rPr>
          <w:rFonts w:ascii="Arial" w:hAnsi="Arial" w:cs="Arial"/>
          <w:color w:val="000000"/>
        </w:rPr>
        <w:t xml:space="preserve"> or snow.  For the area in Attachment </w:t>
      </w:r>
      <w:r w:rsidR="002C53E1">
        <w:rPr>
          <w:rFonts w:ascii="Arial" w:hAnsi="Arial" w:cs="Arial"/>
          <w:color w:val="000000"/>
        </w:rPr>
        <w:t>C</w:t>
      </w:r>
      <w:r w:rsidRPr="00C95472">
        <w:rPr>
          <w:rFonts w:ascii="Arial" w:hAnsi="Arial" w:cs="Arial"/>
          <w:color w:val="000000"/>
        </w:rPr>
        <w:t xml:space="preserve">, the </w:t>
      </w:r>
      <w:r w:rsidR="00853B30">
        <w:rPr>
          <w:rFonts w:ascii="Arial" w:hAnsi="Arial" w:cs="Arial"/>
          <w:color w:val="000000"/>
        </w:rPr>
        <w:t xml:space="preserve">acquisition shall be in the </w:t>
      </w:r>
      <w:proofErr w:type="gramStart"/>
      <w:r w:rsidR="00853B30">
        <w:rPr>
          <w:rFonts w:ascii="Arial" w:hAnsi="Arial" w:cs="Arial"/>
          <w:color w:val="000000"/>
        </w:rPr>
        <w:t>Fall</w:t>
      </w:r>
      <w:proofErr w:type="gramEnd"/>
      <w:r w:rsidR="00853B30">
        <w:rPr>
          <w:rFonts w:ascii="Arial" w:hAnsi="Arial" w:cs="Arial"/>
          <w:color w:val="000000"/>
        </w:rPr>
        <w:t xml:space="preserve"> of 2013 maximizing</w:t>
      </w:r>
      <w:r w:rsidRPr="00A0220F">
        <w:rPr>
          <w:rFonts w:ascii="Arial" w:hAnsi="Arial" w:cs="Arial"/>
          <w:color w:val="000000"/>
        </w:rPr>
        <w:t xml:space="preserve"> leaf-off conditions and no snow on the ground</w:t>
      </w:r>
      <w:r w:rsidR="00A0220F" w:rsidRPr="00A0220F">
        <w:rPr>
          <w:rFonts w:ascii="Arial" w:hAnsi="Arial" w:cs="Arial"/>
          <w:color w:val="000000"/>
        </w:rPr>
        <w:t xml:space="preserve"> </w:t>
      </w:r>
      <w:r w:rsidR="00A0220F" w:rsidRPr="00A0220F">
        <w:rPr>
          <w:rFonts w:ascii="Arial" w:hAnsi="Arial" w:cs="Arial"/>
        </w:rPr>
        <w:t xml:space="preserve">(i.e., late </w:t>
      </w:r>
      <w:r w:rsidR="00A0220F" w:rsidRPr="00A0220F">
        <w:rPr>
          <w:rFonts w:ascii="Arial" w:hAnsi="Arial" w:cs="Arial"/>
          <w:color w:val="000000"/>
        </w:rPr>
        <w:t>October and/or November)</w:t>
      </w:r>
      <w:r w:rsidR="00A0220F" w:rsidRPr="00A0220F">
        <w:rPr>
          <w:rFonts w:ascii="Arial" w:hAnsi="Arial" w:cs="Arial"/>
        </w:rPr>
        <w:t>.</w:t>
      </w:r>
      <w:r w:rsidRPr="00A0220F">
        <w:rPr>
          <w:rFonts w:ascii="Arial" w:hAnsi="Arial" w:cs="Arial"/>
          <w:color w:val="000000"/>
        </w:rPr>
        <w:t xml:space="preserve"> (</w:t>
      </w:r>
      <w:proofErr w:type="gramStart"/>
      <w:r w:rsidRPr="00A0220F">
        <w:rPr>
          <w:rFonts w:ascii="Arial" w:hAnsi="Arial" w:cs="Arial"/>
          <w:color w:val="000000"/>
        </w:rPr>
        <w:t>see</w:t>
      </w:r>
      <w:proofErr w:type="gramEnd"/>
      <w:r w:rsidRPr="00A0220F">
        <w:rPr>
          <w:rFonts w:ascii="Arial" w:hAnsi="Arial" w:cs="Arial"/>
          <w:color w:val="000000"/>
        </w:rPr>
        <w:t xml:space="preserve"> section 6.2 for guidance on acquisition collection conditions).</w:t>
      </w:r>
    </w:p>
    <w:p w:rsidR="00DF7499" w:rsidRPr="00C95472" w:rsidRDefault="00DF7499" w:rsidP="00DF7499">
      <w:pPr>
        <w:rPr>
          <w:rFonts w:ascii="Arial" w:hAnsi="Arial" w:cs="Arial"/>
          <w:color w:val="000000"/>
        </w:rPr>
      </w:pPr>
    </w:p>
    <w:p w:rsidR="00DF7499" w:rsidRPr="00C95472" w:rsidRDefault="00DF7499" w:rsidP="00DF7499">
      <w:pPr>
        <w:pStyle w:val="NormalWeb"/>
        <w:spacing w:before="0" w:beforeAutospacing="0" w:after="0" w:afterAutospacing="0"/>
        <w:rPr>
          <w:rFonts w:ascii="Arial" w:hAnsi="Arial" w:cs="Arial"/>
          <w:color w:val="000000"/>
        </w:rPr>
      </w:pPr>
      <w:r w:rsidRPr="00C95472">
        <w:rPr>
          <w:rStyle w:val="apple-tab-span"/>
          <w:rFonts w:ascii="Arial" w:hAnsi="Arial" w:cs="Arial"/>
          <w:color w:val="000000"/>
        </w:rPr>
        <w:t xml:space="preserve">      </w:t>
      </w:r>
      <w:proofErr w:type="gramStart"/>
      <w:r w:rsidR="00646847" w:rsidRPr="00C95472">
        <w:rPr>
          <w:rFonts w:ascii="Arial" w:hAnsi="Arial" w:cs="Arial"/>
          <w:b/>
          <w:bCs/>
          <w:color w:val="000000"/>
        </w:rPr>
        <w:t>3</w:t>
      </w:r>
      <w:r w:rsidRPr="00C95472">
        <w:rPr>
          <w:rFonts w:ascii="Arial" w:hAnsi="Arial" w:cs="Arial"/>
          <w:b/>
          <w:bCs/>
          <w:color w:val="000000"/>
        </w:rPr>
        <w:t>.2</w:t>
      </w:r>
      <w:r w:rsidR="0040446B" w:rsidRPr="00C95472">
        <w:rPr>
          <w:rStyle w:val="apple-tab-span"/>
          <w:rFonts w:ascii="Arial" w:hAnsi="Arial" w:cs="Arial"/>
          <w:b/>
          <w:bCs/>
          <w:color w:val="000000"/>
        </w:rPr>
        <w:t xml:space="preserve">  </w:t>
      </w:r>
      <w:r w:rsidRPr="00C95472">
        <w:rPr>
          <w:rFonts w:ascii="Arial" w:hAnsi="Arial" w:cs="Arial"/>
          <w:color w:val="000000"/>
        </w:rPr>
        <w:t>Delivery</w:t>
      </w:r>
      <w:proofErr w:type="gramEnd"/>
      <w:r w:rsidRPr="00C95472">
        <w:rPr>
          <w:rFonts w:ascii="Arial" w:hAnsi="Arial" w:cs="Arial"/>
          <w:color w:val="000000"/>
        </w:rPr>
        <w:t xml:space="preserve"> Schedule</w:t>
      </w:r>
    </w:p>
    <w:p w:rsidR="00DF7499" w:rsidRPr="00853C43" w:rsidRDefault="00646847" w:rsidP="00DF7499">
      <w:pPr>
        <w:pStyle w:val="NormalWeb"/>
        <w:spacing w:before="0" w:beforeAutospacing="0" w:after="0" w:afterAutospacing="0"/>
        <w:ind w:left="810"/>
        <w:rPr>
          <w:rFonts w:ascii="Arial" w:hAnsi="Arial" w:cs="Arial"/>
          <w:strike/>
          <w:color w:val="000000"/>
        </w:rPr>
      </w:pPr>
      <w:proofErr w:type="gramStart"/>
      <w:r w:rsidRPr="00C95472">
        <w:rPr>
          <w:rFonts w:ascii="Arial" w:hAnsi="Arial" w:cs="Arial"/>
          <w:b/>
          <w:bCs/>
          <w:color w:val="000000"/>
        </w:rPr>
        <w:t>3</w:t>
      </w:r>
      <w:r w:rsidR="00DF7499" w:rsidRPr="00C95472">
        <w:rPr>
          <w:rFonts w:ascii="Arial" w:hAnsi="Arial" w:cs="Arial"/>
          <w:b/>
          <w:bCs/>
          <w:color w:val="000000"/>
        </w:rPr>
        <w:t>.2.1</w:t>
      </w:r>
      <w:r w:rsidR="00DF7499" w:rsidRPr="00C95472">
        <w:rPr>
          <w:rFonts w:ascii="Arial" w:hAnsi="Arial" w:cs="Arial"/>
          <w:color w:val="000000"/>
        </w:rPr>
        <w:t xml:space="preserve">  A</w:t>
      </w:r>
      <w:proofErr w:type="gramEnd"/>
      <w:r w:rsidR="00DF7499" w:rsidRPr="00C95472">
        <w:rPr>
          <w:rFonts w:ascii="Arial" w:hAnsi="Arial" w:cs="Arial"/>
          <w:color w:val="000000"/>
        </w:rPr>
        <w:t xml:space="preserve"> formal schedule of deliver</w:t>
      </w:r>
      <w:r w:rsidR="00853B30">
        <w:rPr>
          <w:rFonts w:ascii="Arial" w:hAnsi="Arial" w:cs="Arial"/>
          <w:color w:val="000000"/>
        </w:rPr>
        <w:t>y will be worked out between</w:t>
      </w:r>
      <w:r w:rsidR="00DF7499" w:rsidRPr="00C95472">
        <w:rPr>
          <w:rFonts w:ascii="Arial" w:hAnsi="Arial" w:cs="Arial"/>
          <w:color w:val="000000"/>
        </w:rPr>
        <w:t xml:space="preserve"> AGRC and the </w:t>
      </w:r>
      <w:r w:rsidR="00512C91">
        <w:rPr>
          <w:rFonts w:ascii="Arial" w:hAnsi="Arial" w:cs="Arial"/>
          <w:color w:val="000000"/>
        </w:rPr>
        <w:t>Contractor</w:t>
      </w:r>
      <w:r w:rsidR="00C30F9D">
        <w:rPr>
          <w:rFonts w:ascii="Arial" w:hAnsi="Arial" w:cs="Arial"/>
          <w:color w:val="000000"/>
        </w:rPr>
        <w:t>, Watershed Sciences, Inc</w:t>
      </w:r>
      <w:r w:rsidR="00DF7499" w:rsidRPr="00C95472">
        <w:rPr>
          <w:rFonts w:ascii="Arial" w:hAnsi="Arial" w:cs="Arial"/>
          <w:color w:val="000000"/>
        </w:rPr>
        <w:t xml:space="preserve">.  This schedule will include a small (10 square mile) initial pilot delivery </w:t>
      </w:r>
      <w:r w:rsidRPr="00C95472">
        <w:rPr>
          <w:rFonts w:ascii="Arial" w:hAnsi="Arial" w:cs="Arial"/>
          <w:color w:val="000000"/>
        </w:rPr>
        <w:t xml:space="preserve">as described in section </w:t>
      </w:r>
      <w:r w:rsidR="0040446B" w:rsidRPr="00C95472">
        <w:rPr>
          <w:rFonts w:ascii="Arial" w:hAnsi="Arial" w:cs="Arial"/>
          <w:color w:val="000000"/>
        </w:rPr>
        <w:t>8</w:t>
      </w:r>
      <w:r w:rsidR="00A12058">
        <w:rPr>
          <w:rFonts w:ascii="Arial" w:hAnsi="Arial" w:cs="Arial"/>
          <w:color w:val="000000"/>
        </w:rPr>
        <w:t>.1 (selected from the area in A</w:t>
      </w:r>
      <w:r w:rsidR="00DF7499" w:rsidRPr="00C95472">
        <w:rPr>
          <w:rFonts w:ascii="Arial" w:hAnsi="Arial" w:cs="Arial"/>
          <w:color w:val="000000"/>
        </w:rPr>
        <w:t xml:space="preserve">ttachment </w:t>
      </w:r>
      <w:r w:rsidR="002C53E1">
        <w:rPr>
          <w:rFonts w:ascii="Arial" w:hAnsi="Arial" w:cs="Arial"/>
          <w:color w:val="000000"/>
        </w:rPr>
        <w:t>C</w:t>
      </w:r>
      <w:r w:rsidR="00DF7499" w:rsidRPr="00C95472">
        <w:rPr>
          <w:rFonts w:ascii="Arial" w:hAnsi="Arial" w:cs="Arial"/>
          <w:color w:val="000000"/>
        </w:rPr>
        <w:t xml:space="preserve">) to ensure that data meets the specifications and conditions included in this </w:t>
      </w:r>
      <w:r w:rsidR="008D0A75">
        <w:rPr>
          <w:rFonts w:ascii="Arial" w:hAnsi="Arial" w:cs="Arial"/>
          <w:color w:val="000000"/>
        </w:rPr>
        <w:t>SOW</w:t>
      </w:r>
      <w:r w:rsidR="00DF7499" w:rsidRPr="00C95472">
        <w:rPr>
          <w:rFonts w:ascii="Arial" w:hAnsi="Arial" w:cs="Arial"/>
          <w:color w:val="000000"/>
        </w:rPr>
        <w:t xml:space="preserve"> and the final contract.  The pilot delivery area </w:t>
      </w:r>
      <w:proofErr w:type="gramStart"/>
      <w:r w:rsidR="00DF7499" w:rsidRPr="00C95472">
        <w:rPr>
          <w:rFonts w:ascii="Arial" w:hAnsi="Arial" w:cs="Arial"/>
          <w:color w:val="000000"/>
        </w:rPr>
        <w:lastRenderedPageBreak/>
        <w:t>will be selected</w:t>
      </w:r>
      <w:proofErr w:type="gramEnd"/>
      <w:r w:rsidR="00DF7499" w:rsidRPr="00C95472">
        <w:rPr>
          <w:rFonts w:ascii="Arial" w:hAnsi="Arial" w:cs="Arial"/>
          <w:color w:val="000000"/>
        </w:rPr>
        <w:t xml:space="preserve"> based on </w:t>
      </w:r>
      <w:r w:rsidR="00B74D0B">
        <w:rPr>
          <w:rFonts w:ascii="Arial" w:hAnsi="Arial" w:cs="Arial"/>
          <w:color w:val="000000"/>
        </w:rPr>
        <w:t xml:space="preserve">an </w:t>
      </w:r>
      <w:r w:rsidR="00DF7499" w:rsidRPr="00C95472">
        <w:rPr>
          <w:rFonts w:ascii="Arial" w:hAnsi="Arial" w:cs="Arial"/>
          <w:color w:val="000000"/>
        </w:rPr>
        <w:t>agreemen</w:t>
      </w:r>
      <w:r w:rsidR="00853B30">
        <w:rPr>
          <w:rFonts w:ascii="Arial" w:hAnsi="Arial" w:cs="Arial"/>
          <w:color w:val="000000"/>
        </w:rPr>
        <w:t xml:space="preserve">t between the </w:t>
      </w:r>
      <w:r w:rsidR="00512C91">
        <w:rPr>
          <w:rFonts w:ascii="Arial" w:hAnsi="Arial" w:cs="Arial"/>
          <w:color w:val="000000"/>
        </w:rPr>
        <w:t>Contractor</w:t>
      </w:r>
      <w:r w:rsidR="00853B30">
        <w:rPr>
          <w:rFonts w:ascii="Arial" w:hAnsi="Arial" w:cs="Arial"/>
          <w:color w:val="000000"/>
        </w:rPr>
        <w:t xml:space="preserve"> and</w:t>
      </w:r>
      <w:r w:rsidR="00DF7499" w:rsidRPr="00C95472">
        <w:rPr>
          <w:rFonts w:ascii="Arial" w:hAnsi="Arial" w:cs="Arial"/>
          <w:color w:val="000000"/>
        </w:rPr>
        <w:t xml:space="preserve"> AGRC.  AGRC </w:t>
      </w:r>
      <w:r w:rsidR="00C30F9D">
        <w:rPr>
          <w:rFonts w:ascii="Arial" w:hAnsi="Arial" w:cs="Arial"/>
          <w:color w:val="000000"/>
        </w:rPr>
        <w:t>and the USGS</w:t>
      </w:r>
      <w:r w:rsidR="00DF7499" w:rsidRPr="00C95472">
        <w:rPr>
          <w:rFonts w:ascii="Arial" w:hAnsi="Arial" w:cs="Arial"/>
          <w:color w:val="000000"/>
        </w:rPr>
        <w:t xml:space="preserve"> National Geospatial Technical Operati</w:t>
      </w:r>
      <w:r w:rsidR="00647F5A">
        <w:rPr>
          <w:rFonts w:ascii="Arial" w:hAnsi="Arial" w:cs="Arial"/>
          <w:color w:val="000000"/>
        </w:rPr>
        <w:t>ons Center (NGTOC) will have 15-</w:t>
      </w:r>
      <w:r w:rsidR="00DF7499" w:rsidRPr="00C95472">
        <w:rPr>
          <w:rFonts w:ascii="Arial" w:hAnsi="Arial" w:cs="Arial"/>
          <w:color w:val="000000"/>
        </w:rPr>
        <w:t>calendar days to review the pilot</w:t>
      </w:r>
      <w:r w:rsidR="00853B30">
        <w:rPr>
          <w:rFonts w:ascii="Arial" w:hAnsi="Arial" w:cs="Arial"/>
          <w:color w:val="000000"/>
        </w:rPr>
        <w:t xml:space="preserve"> data</w:t>
      </w:r>
      <w:r w:rsidR="00DF7499" w:rsidRPr="00C95472">
        <w:rPr>
          <w:rFonts w:ascii="Arial" w:hAnsi="Arial" w:cs="Arial"/>
          <w:color w:val="000000"/>
        </w:rPr>
        <w:t xml:space="preserve"> delivery and return comments to the </w:t>
      </w:r>
      <w:r w:rsidR="00512C91">
        <w:rPr>
          <w:rFonts w:ascii="Arial" w:hAnsi="Arial" w:cs="Arial"/>
          <w:color w:val="000000"/>
        </w:rPr>
        <w:t>Contractor</w:t>
      </w:r>
      <w:r w:rsidR="00853C43">
        <w:rPr>
          <w:rFonts w:ascii="Arial" w:hAnsi="Arial" w:cs="Arial"/>
          <w:color w:val="000000"/>
        </w:rPr>
        <w:t>.</w:t>
      </w:r>
    </w:p>
    <w:p w:rsidR="00DF7499" w:rsidRPr="00C95472" w:rsidRDefault="00DF7499" w:rsidP="00DF7499">
      <w:pPr>
        <w:rPr>
          <w:rFonts w:ascii="Arial" w:hAnsi="Arial" w:cs="Arial"/>
          <w:color w:val="000000"/>
        </w:rPr>
      </w:pPr>
    </w:p>
    <w:p w:rsidR="00DF7499" w:rsidRPr="00C95472" w:rsidRDefault="00646847" w:rsidP="00DF7499">
      <w:pPr>
        <w:pStyle w:val="NormalWeb"/>
        <w:spacing w:before="0" w:beforeAutospacing="0" w:after="0" w:afterAutospacing="0"/>
        <w:ind w:left="810"/>
        <w:rPr>
          <w:rFonts w:ascii="Arial" w:hAnsi="Arial" w:cs="Arial"/>
          <w:color w:val="000000"/>
        </w:rPr>
      </w:pPr>
      <w:proofErr w:type="gramStart"/>
      <w:r w:rsidRPr="00C95472">
        <w:rPr>
          <w:rFonts w:ascii="Arial" w:hAnsi="Arial" w:cs="Arial"/>
          <w:b/>
          <w:bCs/>
          <w:color w:val="000000"/>
        </w:rPr>
        <w:t>3</w:t>
      </w:r>
      <w:r w:rsidR="00DF7499" w:rsidRPr="00C95472">
        <w:rPr>
          <w:rFonts w:ascii="Arial" w:hAnsi="Arial" w:cs="Arial"/>
          <w:b/>
          <w:bCs/>
          <w:color w:val="000000"/>
        </w:rPr>
        <w:t>.2.2</w:t>
      </w:r>
      <w:r w:rsidR="00DF7499" w:rsidRPr="00C95472">
        <w:rPr>
          <w:rFonts w:ascii="Arial" w:hAnsi="Arial" w:cs="Arial"/>
          <w:color w:val="000000"/>
        </w:rPr>
        <w:t xml:space="preserve">  An</w:t>
      </w:r>
      <w:proofErr w:type="gramEnd"/>
      <w:r w:rsidR="00DF7499" w:rsidRPr="00C95472">
        <w:rPr>
          <w:rFonts w:ascii="Arial" w:hAnsi="Arial" w:cs="Arial"/>
          <w:color w:val="000000"/>
        </w:rPr>
        <w:t xml:space="preserve"> inspection schedule for quality assurance </w:t>
      </w:r>
      <w:r w:rsidR="00853B30">
        <w:rPr>
          <w:rFonts w:ascii="Arial" w:hAnsi="Arial" w:cs="Arial"/>
          <w:color w:val="000000"/>
        </w:rPr>
        <w:t xml:space="preserve">of all products </w:t>
      </w:r>
      <w:r w:rsidR="00DF7499" w:rsidRPr="00C95472">
        <w:rPr>
          <w:rFonts w:ascii="Arial" w:hAnsi="Arial" w:cs="Arial"/>
          <w:color w:val="000000"/>
        </w:rPr>
        <w:t xml:space="preserve">will be developed between the </w:t>
      </w:r>
      <w:r w:rsidR="00512C91">
        <w:rPr>
          <w:rFonts w:ascii="Arial" w:hAnsi="Arial" w:cs="Arial"/>
          <w:color w:val="000000"/>
        </w:rPr>
        <w:t>Contractor</w:t>
      </w:r>
      <w:r w:rsidR="00DF7499" w:rsidRPr="00C95472">
        <w:rPr>
          <w:rFonts w:ascii="Arial" w:hAnsi="Arial" w:cs="Arial"/>
          <w:color w:val="000000"/>
        </w:rPr>
        <w:t xml:space="preserve"> and AGRC.  The </w:t>
      </w:r>
      <w:r w:rsidR="00512C91">
        <w:rPr>
          <w:rFonts w:ascii="Arial" w:hAnsi="Arial" w:cs="Arial"/>
          <w:color w:val="000000"/>
        </w:rPr>
        <w:t>Contractor</w:t>
      </w:r>
      <w:r w:rsidR="00DF7499" w:rsidRPr="00C95472">
        <w:rPr>
          <w:rFonts w:ascii="Arial" w:hAnsi="Arial" w:cs="Arial"/>
          <w:color w:val="000000"/>
        </w:rPr>
        <w:t xml:space="preserve"> shall document its internal quality assurance w</w:t>
      </w:r>
      <w:r w:rsidR="0040446B" w:rsidRPr="00C95472">
        <w:rPr>
          <w:rFonts w:ascii="Arial" w:hAnsi="Arial" w:cs="Arial"/>
          <w:color w:val="000000"/>
        </w:rPr>
        <w:t>ork as described in s</w:t>
      </w:r>
      <w:r w:rsidRPr="00C95472">
        <w:rPr>
          <w:rFonts w:ascii="Arial" w:hAnsi="Arial" w:cs="Arial"/>
          <w:color w:val="000000"/>
        </w:rPr>
        <w:t xml:space="preserve">ection </w:t>
      </w:r>
      <w:r w:rsidR="0040446B" w:rsidRPr="00C95472">
        <w:rPr>
          <w:rFonts w:ascii="Arial" w:hAnsi="Arial" w:cs="Arial"/>
          <w:color w:val="000000"/>
        </w:rPr>
        <w:t>5</w:t>
      </w:r>
      <w:r w:rsidR="00DF7499" w:rsidRPr="00C95472">
        <w:rPr>
          <w:rFonts w:ascii="Arial" w:hAnsi="Arial" w:cs="Arial"/>
          <w:color w:val="000000"/>
        </w:rPr>
        <w:t xml:space="preserve">.3. AGRC will coordinate the quality assurance inspections, which </w:t>
      </w:r>
      <w:proofErr w:type="gramStart"/>
      <w:r w:rsidR="00DF7499" w:rsidRPr="00C95472">
        <w:rPr>
          <w:rFonts w:ascii="Arial" w:hAnsi="Arial" w:cs="Arial"/>
          <w:color w:val="000000"/>
        </w:rPr>
        <w:t>will be done</w:t>
      </w:r>
      <w:proofErr w:type="gramEnd"/>
      <w:r w:rsidR="00DF7499" w:rsidRPr="00C95472">
        <w:rPr>
          <w:rFonts w:ascii="Arial" w:hAnsi="Arial" w:cs="Arial"/>
          <w:color w:val="000000"/>
        </w:rPr>
        <w:t xml:space="preserve"> by two </w:t>
      </w:r>
      <w:r w:rsidR="00B74D0B">
        <w:rPr>
          <w:rFonts w:ascii="Arial" w:hAnsi="Arial" w:cs="Arial"/>
          <w:color w:val="000000"/>
        </w:rPr>
        <w:t xml:space="preserve">AGRC </w:t>
      </w:r>
      <w:r w:rsidR="00DF7499" w:rsidRPr="00C95472">
        <w:rPr>
          <w:rFonts w:ascii="Arial" w:hAnsi="Arial" w:cs="Arial"/>
          <w:color w:val="000000"/>
        </w:rPr>
        <w:t xml:space="preserve">representatives.  The USGS shall inspect the </w:t>
      </w:r>
      <w:proofErr w:type="spellStart"/>
      <w:r w:rsidR="009041C9">
        <w:rPr>
          <w:rFonts w:ascii="Arial" w:hAnsi="Arial" w:cs="Arial"/>
          <w:color w:val="000000"/>
        </w:rPr>
        <w:t>LiDAR</w:t>
      </w:r>
      <w:proofErr w:type="spellEnd"/>
      <w:r w:rsidR="00DF7499" w:rsidRPr="00C95472">
        <w:rPr>
          <w:rFonts w:ascii="Arial" w:hAnsi="Arial" w:cs="Arial"/>
          <w:color w:val="000000"/>
        </w:rPr>
        <w:t xml:space="preserve"> </w:t>
      </w:r>
      <w:r w:rsidR="00B74D0B">
        <w:rPr>
          <w:rFonts w:ascii="Arial" w:hAnsi="Arial" w:cs="Arial"/>
          <w:color w:val="000000"/>
        </w:rPr>
        <w:t>deliverables</w:t>
      </w:r>
      <w:r w:rsidR="00DF7499" w:rsidRPr="00C95472">
        <w:rPr>
          <w:rFonts w:ascii="Arial" w:hAnsi="Arial" w:cs="Arial"/>
          <w:color w:val="000000"/>
        </w:rPr>
        <w:t xml:space="preserve"> for AGRC and the </w:t>
      </w:r>
      <w:proofErr w:type="spellStart"/>
      <w:r w:rsidR="009041C9">
        <w:rPr>
          <w:rFonts w:ascii="Arial" w:hAnsi="Arial" w:cs="Arial"/>
          <w:color w:val="000000"/>
        </w:rPr>
        <w:t>LiDAR</w:t>
      </w:r>
      <w:proofErr w:type="spellEnd"/>
      <w:r w:rsidR="00DF7499" w:rsidRPr="00C95472">
        <w:rPr>
          <w:rFonts w:ascii="Arial" w:hAnsi="Arial" w:cs="Arial"/>
          <w:color w:val="000000"/>
        </w:rPr>
        <w:t xml:space="preserve"> Project Steering Committee shall designate a review committee to also quality check the </w:t>
      </w:r>
      <w:proofErr w:type="spellStart"/>
      <w:r w:rsidR="009041C9">
        <w:rPr>
          <w:rFonts w:ascii="Arial" w:hAnsi="Arial" w:cs="Arial"/>
          <w:color w:val="000000"/>
        </w:rPr>
        <w:t>LiDAR</w:t>
      </w:r>
      <w:proofErr w:type="spellEnd"/>
      <w:r w:rsidR="00DF7499" w:rsidRPr="00C95472">
        <w:rPr>
          <w:rFonts w:ascii="Arial" w:hAnsi="Arial" w:cs="Arial"/>
          <w:color w:val="000000"/>
        </w:rPr>
        <w:t xml:space="preserve"> products for AGRC.  </w:t>
      </w:r>
      <w:r w:rsidR="00853B30">
        <w:rPr>
          <w:rFonts w:ascii="Arial" w:hAnsi="Arial" w:cs="Arial"/>
          <w:color w:val="000000"/>
        </w:rPr>
        <w:t>The inspection period for each product delivery will be up to 60-calendar days</w:t>
      </w:r>
      <w:r w:rsidR="00DF7499" w:rsidRPr="00C95472">
        <w:rPr>
          <w:rFonts w:ascii="Arial" w:hAnsi="Arial" w:cs="Arial"/>
          <w:color w:val="000000"/>
        </w:rPr>
        <w:t xml:space="preserve">; these inspection periods may be concurrent.  Review of </w:t>
      </w:r>
      <w:r w:rsidR="00853B30">
        <w:rPr>
          <w:rFonts w:ascii="Arial" w:hAnsi="Arial" w:cs="Arial"/>
          <w:color w:val="000000"/>
        </w:rPr>
        <w:t>any</w:t>
      </w:r>
      <w:r w:rsidR="00DF7499" w:rsidRPr="00C95472">
        <w:rPr>
          <w:rFonts w:ascii="Arial" w:hAnsi="Arial" w:cs="Arial"/>
          <w:color w:val="000000"/>
        </w:rPr>
        <w:t xml:space="preserve"> redelivery of data with corrections </w:t>
      </w:r>
      <w:proofErr w:type="gramStart"/>
      <w:r w:rsidR="00DF7499" w:rsidRPr="00C95472">
        <w:rPr>
          <w:rFonts w:ascii="Arial" w:hAnsi="Arial" w:cs="Arial"/>
          <w:color w:val="000000"/>
        </w:rPr>
        <w:t>will be completed</w:t>
      </w:r>
      <w:proofErr w:type="gramEnd"/>
      <w:r w:rsidR="00DF7499" w:rsidRPr="00C95472">
        <w:rPr>
          <w:rFonts w:ascii="Arial" w:hAnsi="Arial" w:cs="Arial"/>
          <w:color w:val="000000"/>
        </w:rPr>
        <w:t xml:space="preserve"> within 30</w:t>
      </w:r>
      <w:r w:rsidRPr="00C95472">
        <w:rPr>
          <w:rFonts w:ascii="Arial" w:hAnsi="Arial" w:cs="Arial"/>
          <w:color w:val="000000"/>
        </w:rPr>
        <w:t>-</w:t>
      </w:r>
      <w:r w:rsidR="00DF7499" w:rsidRPr="00C95472">
        <w:rPr>
          <w:rFonts w:ascii="Arial" w:hAnsi="Arial" w:cs="Arial"/>
          <w:color w:val="000000"/>
        </w:rPr>
        <w:t xml:space="preserve">calendar days of receipt.  The delivery of final </w:t>
      </w:r>
      <w:proofErr w:type="spellStart"/>
      <w:r w:rsidR="009041C9">
        <w:rPr>
          <w:rFonts w:ascii="Arial" w:hAnsi="Arial" w:cs="Arial"/>
          <w:color w:val="000000"/>
        </w:rPr>
        <w:t>LiDAR</w:t>
      </w:r>
      <w:proofErr w:type="spellEnd"/>
      <w:r w:rsidR="00DF7499" w:rsidRPr="00C95472">
        <w:rPr>
          <w:rFonts w:ascii="Arial" w:hAnsi="Arial" w:cs="Arial"/>
          <w:color w:val="000000"/>
        </w:rPr>
        <w:t xml:space="preserve"> products for the area in Attachment </w:t>
      </w:r>
      <w:r w:rsidR="002C53E1">
        <w:rPr>
          <w:rFonts w:ascii="Arial" w:hAnsi="Arial" w:cs="Arial"/>
          <w:color w:val="000000"/>
        </w:rPr>
        <w:t>C</w:t>
      </w:r>
      <w:r w:rsidR="00DF7499" w:rsidRPr="00C95472">
        <w:rPr>
          <w:rFonts w:ascii="Arial" w:hAnsi="Arial" w:cs="Arial"/>
          <w:color w:val="000000"/>
        </w:rPr>
        <w:t xml:space="preserve"> </w:t>
      </w:r>
      <w:r w:rsidR="00853B30">
        <w:rPr>
          <w:rFonts w:ascii="Arial" w:hAnsi="Arial" w:cs="Arial"/>
          <w:color w:val="000000"/>
        </w:rPr>
        <w:t>shall be no later than</w:t>
      </w:r>
      <w:r w:rsidR="00DF7499" w:rsidRPr="00C95472">
        <w:rPr>
          <w:rFonts w:ascii="Arial" w:hAnsi="Arial" w:cs="Arial"/>
          <w:color w:val="000000"/>
        </w:rPr>
        <w:t xml:space="preserve"> </w:t>
      </w:r>
      <w:r w:rsidR="00CA3B54">
        <w:rPr>
          <w:rFonts w:ascii="Arial" w:hAnsi="Arial" w:cs="Arial"/>
          <w:color w:val="000000"/>
        </w:rPr>
        <w:t>May</w:t>
      </w:r>
      <w:r w:rsidR="00DF7499" w:rsidRPr="00853B30">
        <w:rPr>
          <w:rFonts w:ascii="Arial" w:hAnsi="Arial" w:cs="Arial"/>
          <w:color w:val="000000"/>
        </w:rPr>
        <w:t xml:space="preserve"> 31, 2014.</w:t>
      </w:r>
      <w:r w:rsidR="00DF7499" w:rsidRPr="00C95472">
        <w:rPr>
          <w:rFonts w:ascii="Arial" w:hAnsi="Arial" w:cs="Arial"/>
          <w:color w:val="000000"/>
        </w:rPr>
        <w:t xml:space="preserve"> Deliveries </w:t>
      </w:r>
      <w:proofErr w:type="gramStart"/>
      <w:r w:rsidR="00DF7499" w:rsidRPr="00C95472">
        <w:rPr>
          <w:rFonts w:ascii="Arial" w:hAnsi="Arial" w:cs="Arial"/>
          <w:color w:val="000000"/>
        </w:rPr>
        <w:t>will be made</w:t>
      </w:r>
      <w:proofErr w:type="gramEnd"/>
      <w:r w:rsidR="00DF7499" w:rsidRPr="00C95472">
        <w:rPr>
          <w:rFonts w:ascii="Arial" w:hAnsi="Arial" w:cs="Arial"/>
          <w:color w:val="000000"/>
        </w:rPr>
        <w:t xml:space="preserve"> to AGRC</w:t>
      </w:r>
      <w:r w:rsidR="00847834">
        <w:rPr>
          <w:rFonts w:ascii="Arial" w:hAnsi="Arial" w:cs="Arial"/>
          <w:color w:val="000000"/>
        </w:rPr>
        <w:t xml:space="preserve"> Project Manager</w:t>
      </w:r>
      <w:r w:rsidR="00DF7499" w:rsidRPr="00C95472">
        <w:rPr>
          <w:rFonts w:ascii="Arial" w:hAnsi="Arial" w:cs="Arial"/>
          <w:color w:val="000000"/>
        </w:rPr>
        <w:t>.</w:t>
      </w:r>
    </w:p>
    <w:p w:rsidR="00DF7499" w:rsidRPr="00C95472" w:rsidRDefault="00DF7499" w:rsidP="00DF7499">
      <w:pPr>
        <w:pStyle w:val="NormalWeb"/>
        <w:spacing w:before="0" w:beforeAutospacing="0" w:after="0" w:afterAutospacing="0"/>
        <w:ind w:left="810"/>
        <w:rPr>
          <w:rFonts w:ascii="Arial" w:hAnsi="Arial" w:cs="Arial"/>
          <w:color w:val="000000"/>
        </w:rPr>
      </w:pPr>
    </w:p>
    <w:p w:rsidR="00DF7499" w:rsidRPr="00C95472" w:rsidRDefault="00646847" w:rsidP="00DF7499">
      <w:pPr>
        <w:pStyle w:val="NormalWeb"/>
        <w:spacing w:before="0" w:beforeAutospacing="0" w:after="0" w:afterAutospacing="0"/>
        <w:ind w:left="810"/>
        <w:rPr>
          <w:rFonts w:ascii="Arial" w:hAnsi="Arial" w:cs="Arial"/>
          <w:color w:val="000000"/>
        </w:rPr>
      </w:pPr>
      <w:proofErr w:type="gramStart"/>
      <w:r w:rsidRPr="00C95472">
        <w:rPr>
          <w:rFonts w:ascii="Arial" w:hAnsi="Arial" w:cs="Arial"/>
          <w:b/>
          <w:color w:val="000000"/>
        </w:rPr>
        <w:t>3</w:t>
      </w:r>
      <w:r w:rsidR="00DF7499" w:rsidRPr="00C95472">
        <w:rPr>
          <w:rFonts w:ascii="Arial" w:hAnsi="Arial" w:cs="Arial"/>
          <w:b/>
          <w:color w:val="000000"/>
        </w:rPr>
        <w:t>.2.3</w:t>
      </w:r>
      <w:r w:rsidR="00DF7499" w:rsidRPr="00C95472">
        <w:rPr>
          <w:rFonts w:ascii="Arial" w:hAnsi="Arial" w:cs="Arial"/>
          <w:color w:val="000000"/>
        </w:rPr>
        <w:t xml:space="preserve">  Data</w:t>
      </w:r>
      <w:proofErr w:type="gramEnd"/>
      <w:r w:rsidR="00DF7499" w:rsidRPr="00C95472">
        <w:rPr>
          <w:rFonts w:ascii="Arial" w:hAnsi="Arial" w:cs="Arial"/>
          <w:color w:val="000000"/>
        </w:rPr>
        <w:t xml:space="preserve"> acquisition contingency. The </w:t>
      </w:r>
      <w:proofErr w:type="gramStart"/>
      <w:r w:rsidR="00DF7499" w:rsidRPr="00C95472">
        <w:rPr>
          <w:rFonts w:ascii="Arial" w:hAnsi="Arial" w:cs="Arial"/>
          <w:color w:val="000000"/>
        </w:rPr>
        <w:t>Fall</w:t>
      </w:r>
      <w:proofErr w:type="gramEnd"/>
      <w:r w:rsidR="00DF7499" w:rsidRPr="00C95472">
        <w:rPr>
          <w:rFonts w:ascii="Arial" w:hAnsi="Arial" w:cs="Arial"/>
          <w:color w:val="000000"/>
        </w:rPr>
        <w:t xml:space="preserve"> 2013 collection conditions may necessitate the possibility, due to early snowfall or other natural circumstances, a Spring 2014 acquisition by the </w:t>
      </w:r>
      <w:r w:rsidR="00512C91">
        <w:rPr>
          <w:rFonts w:ascii="Arial" w:hAnsi="Arial" w:cs="Arial"/>
          <w:color w:val="000000"/>
        </w:rPr>
        <w:t>Contractor</w:t>
      </w:r>
      <w:r w:rsidR="00DF7499" w:rsidRPr="00C95472">
        <w:rPr>
          <w:rFonts w:ascii="Arial" w:hAnsi="Arial" w:cs="Arial"/>
          <w:color w:val="000000"/>
        </w:rPr>
        <w:t xml:space="preserve">.  If this situation occurs, AGRC will work with the </w:t>
      </w:r>
      <w:r w:rsidR="00512C91">
        <w:rPr>
          <w:rFonts w:ascii="Arial" w:hAnsi="Arial" w:cs="Arial"/>
          <w:color w:val="000000"/>
        </w:rPr>
        <w:t>Contractor</w:t>
      </w:r>
      <w:r w:rsidR="00DF7499" w:rsidRPr="00C95472">
        <w:rPr>
          <w:rFonts w:ascii="Arial" w:hAnsi="Arial" w:cs="Arial"/>
          <w:color w:val="000000"/>
        </w:rPr>
        <w:t xml:space="preserve"> to facilitate the earliest </w:t>
      </w:r>
      <w:proofErr w:type="gramStart"/>
      <w:r w:rsidR="00DF7499" w:rsidRPr="00C95472">
        <w:rPr>
          <w:rFonts w:ascii="Arial" w:hAnsi="Arial" w:cs="Arial"/>
          <w:color w:val="000000"/>
        </w:rPr>
        <w:t>Spring</w:t>
      </w:r>
      <w:proofErr w:type="gramEnd"/>
      <w:r w:rsidR="00DF7499" w:rsidRPr="00C95472">
        <w:rPr>
          <w:rFonts w:ascii="Arial" w:hAnsi="Arial" w:cs="Arial"/>
          <w:color w:val="000000"/>
        </w:rPr>
        <w:t xml:space="preserve"> acquisition based on the co</w:t>
      </w:r>
      <w:r w:rsidR="0040446B" w:rsidRPr="00C95472">
        <w:rPr>
          <w:rFonts w:ascii="Arial" w:hAnsi="Arial" w:cs="Arial"/>
          <w:color w:val="000000"/>
        </w:rPr>
        <w:t>llection conditions in section 6</w:t>
      </w:r>
      <w:r w:rsidR="00FF535C">
        <w:rPr>
          <w:rFonts w:ascii="Arial" w:hAnsi="Arial" w:cs="Arial"/>
          <w:color w:val="000000"/>
        </w:rPr>
        <w:t>.2.</w:t>
      </w:r>
    </w:p>
    <w:p w:rsidR="00DF7499" w:rsidRPr="00C95472" w:rsidRDefault="00DF7499" w:rsidP="00DF7499">
      <w:pPr>
        <w:rPr>
          <w:rFonts w:ascii="Arial" w:hAnsi="Arial" w:cs="Arial"/>
          <w:color w:val="000000"/>
        </w:rPr>
      </w:pPr>
    </w:p>
    <w:p w:rsidR="00DF7499" w:rsidRPr="00C95472" w:rsidRDefault="00646847" w:rsidP="00DF7499">
      <w:pPr>
        <w:pStyle w:val="NormalWeb"/>
        <w:spacing w:before="0" w:beforeAutospacing="0" w:after="0" w:afterAutospacing="0"/>
        <w:rPr>
          <w:rFonts w:ascii="Arial" w:hAnsi="Arial" w:cs="Arial"/>
          <w:color w:val="000000"/>
        </w:rPr>
      </w:pPr>
      <w:r w:rsidRPr="00C95472">
        <w:rPr>
          <w:rFonts w:ascii="Arial" w:hAnsi="Arial" w:cs="Arial"/>
          <w:b/>
          <w:bCs/>
          <w:color w:val="000000"/>
        </w:rPr>
        <w:t>4</w:t>
      </w:r>
      <w:r w:rsidR="00DF7499" w:rsidRPr="00C95472">
        <w:rPr>
          <w:rFonts w:ascii="Arial" w:hAnsi="Arial" w:cs="Arial"/>
          <w:b/>
          <w:bCs/>
          <w:color w:val="000000"/>
        </w:rPr>
        <w:t>.</w:t>
      </w:r>
      <w:r w:rsidR="00DF7499" w:rsidRPr="00C95472">
        <w:rPr>
          <w:rStyle w:val="apple-tab-span"/>
          <w:rFonts w:ascii="Arial" w:hAnsi="Arial" w:cs="Arial"/>
          <w:b/>
          <w:bCs/>
          <w:color w:val="000000"/>
        </w:rPr>
        <w:t xml:space="preserve">  </w:t>
      </w:r>
      <w:r w:rsidR="00DF7499" w:rsidRPr="00C95472">
        <w:rPr>
          <w:rFonts w:ascii="Arial" w:hAnsi="Arial" w:cs="Arial"/>
          <w:b/>
          <w:bCs/>
          <w:color w:val="000000"/>
        </w:rPr>
        <w:t>Distinct Needs and Requirements</w:t>
      </w:r>
    </w:p>
    <w:p w:rsidR="00DF7499" w:rsidRPr="00C95472" w:rsidRDefault="00DF7499" w:rsidP="00DF7499">
      <w:pPr>
        <w:rPr>
          <w:rFonts w:ascii="Arial" w:hAnsi="Arial" w:cs="Arial"/>
          <w:color w:val="000000"/>
        </w:rPr>
      </w:pPr>
    </w:p>
    <w:p w:rsidR="00DF7499" w:rsidRPr="00C95472" w:rsidRDefault="00646847" w:rsidP="00DF7499">
      <w:pPr>
        <w:pStyle w:val="NormalWeb"/>
        <w:spacing w:before="0" w:beforeAutospacing="0" w:after="0" w:afterAutospacing="0"/>
        <w:ind w:left="360"/>
        <w:rPr>
          <w:rFonts w:ascii="Arial" w:hAnsi="Arial" w:cs="Arial"/>
          <w:color w:val="000000"/>
        </w:rPr>
      </w:pPr>
      <w:r w:rsidRPr="00C95472">
        <w:rPr>
          <w:rFonts w:ascii="Arial" w:hAnsi="Arial" w:cs="Arial"/>
          <w:b/>
          <w:bCs/>
          <w:color w:val="000000"/>
        </w:rPr>
        <w:t>4</w:t>
      </w:r>
      <w:r w:rsidR="00DF7499" w:rsidRPr="00C95472">
        <w:rPr>
          <w:rFonts w:ascii="Arial" w:hAnsi="Arial" w:cs="Arial"/>
          <w:b/>
          <w:bCs/>
          <w:color w:val="000000"/>
        </w:rPr>
        <w:t>.1</w:t>
      </w:r>
      <w:r w:rsidR="00DF7499" w:rsidRPr="00C95472">
        <w:rPr>
          <w:rFonts w:ascii="Arial" w:hAnsi="Arial" w:cs="Arial"/>
          <w:color w:val="000000"/>
        </w:rPr>
        <w:t xml:space="preserve">  The Contractor is responsible for applying for and obtaining all required permits, clearances, permissions, etc. for access, over-flight, or intrusion to restricted or otherwise limited ground access and/or airspace, which may be included within the requirement</w:t>
      </w:r>
      <w:r w:rsidR="00C30F9D">
        <w:rPr>
          <w:rFonts w:ascii="Arial" w:hAnsi="Arial" w:cs="Arial"/>
          <w:color w:val="000000"/>
        </w:rPr>
        <w:t>s</w:t>
      </w:r>
      <w:r w:rsidR="00DF7499" w:rsidRPr="00C95472">
        <w:rPr>
          <w:rFonts w:ascii="Arial" w:hAnsi="Arial" w:cs="Arial"/>
          <w:color w:val="000000"/>
        </w:rPr>
        <w:t xml:space="preserve"> of this project.</w:t>
      </w:r>
    </w:p>
    <w:p w:rsidR="00DF7499" w:rsidRPr="00C95472" w:rsidRDefault="00DF7499" w:rsidP="00DF7499">
      <w:pPr>
        <w:rPr>
          <w:rFonts w:ascii="Arial" w:hAnsi="Arial" w:cs="Arial"/>
          <w:color w:val="000000"/>
        </w:rPr>
      </w:pPr>
    </w:p>
    <w:p w:rsidR="00DF7499" w:rsidRDefault="00646847" w:rsidP="00DF7499">
      <w:pPr>
        <w:pStyle w:val="NormalWeb"/>
        <w:spacing w:before="0" w:beforeAutospacing="0" w:after="0" w:afterAutospacing="0"/>
        <w:ind w:left="360"/>
        <w:rPr>
          <w:rFonts w:ascii="Arial" w:hAnsi="Arial" w:cs="Arial"/>
          <w:color w:val="000000"/>
        </w:rPr>
      </w:pPr>
      <w:proofErr w:type="gramStart"/>
      <w:r w:rsidRPr="00C95472">
        <w:rPr>
          <w:rFonts w:ascii="Arial" w:hAnsi="Arial" w:cs="Arial"/>
          <w:b/>
          <w:bCs/>
          <w:color w:val="000000"/>
        </w:rPr>
        <w:t>4</w:t>
      </w:r>
      <w:r w:rsidR="00DF7499" w:rsidRPr="00C95472">
        <w:rPr>
          <w:rFonts w:ascii="Arial" w:hAnsi="Arial" w:cs="Arial"/>
          <w:b/>
          <w:bCs/>
          <w:color w:val="000000"/>
        </w:rPr>
        <w:t>.2</w:t>
      </w:r>
      <w:r w:rsidR="00DF7499" w:rsidRPr="00C95472">
        <w:rPr>
          <w:rFonts w:ascii="Arial" w:hAnsi="Arial" w:cs="Arial"/>
          <w:color w:val="000000"/>
        </w:rPr>
        <w:t xml:space="preserve">  The</w:t>
      </w:r>
      <w:proofErr w:type="gramEnd"/>
      <w:r w:rsidR="00DF7499" w:rsidRPr="00C95472">
        <w:rPr>
          <w:rFonts w:ascii="Arial" w:hAnsi="Arial" w:cs="Arial"/>
          <w:color w:val="000000"/>
        </w:rPr>
        <w:t xml:space="preserve"> Contractor must tailor all metadata to accurately document positional reliability, source, and data currency.  See </w:t>
      </w:r>
      <w:r w:rsidR="0099684A" w:rsidRPr="00C95472">
        <w:rPr>
          <w:rFonts w:ascii="Arial" w:hAnsi="Arial" w:cs="Arial"/>
          <w:color w:val="000000"/>
        </w:rPr>
        <w:t>section</w:t>
      </w:r>
      <w:r w:rsidR="005432CD" w:rsidRPr="00C95472">
        <w:rPr>
          <w:rFonts w:ascii="Arial" w:hAnsi="Arial" w:cs="Arial"/>
          <w:color w:val="000000"/>
        </w:rPr>
        <w:t xml:space="preserve"> 5</w:t>
      </w:r>
      <w:r w:rsidR="00DF7499" w:rsidRPr="00C95472">
        <w:rPr>
          <w:rFonts w:ascii="Arial" w:hAnsi="Arial" w:cs="Arial"/>
          <w:color w:val="000000"/>
        </w:rPr>
        <w:t>.2 for more details on metadata requirements.</w:t>
      </w:r>
    </w:p>
    <w:p w:rsidR="00DD3A92" w:rsidRDefault="00DD3A92" w:rsidP="00DF7499">
      <w:pPr>
        <w:pStyle w:val="NormalWeb"/>
        <w:spacing w:before="0" w:beforeAutospacing="0" w:after="0" w:afterAutospacing="0"/>
        <w:ind w:left="360"/>
        <w:rPr>
          <w:rFonts w:ascii="Arial" w:hAnsi="Arial" w:cs="Arial"/>
          <w:color w:val="000000"/>
        </w:rPr>
      </w:pPr>
    </w:p>
    <w:p w:rsidR="00DD3A92" w:rsidRDefault="00DD3A92" w:rsidP="00DF7499">
      <w:pPr>
        <w:pStyle w:val="NormalWeb"/>
        <w:spacing w:before="0" w:beforeAutospacing="0" w:after="0" w:afterAutospacing="0"/>
        <w:ind w:left="360"/>
        <w:rPr>
          <w:rFonts w:ascii="Arial" w:hAnsi="Arial" w:cs="Arial"/>
          <w:color w:val="000000"/>
        </w:rPr>
      </w:pPr>
      <w:proofErr w:type="gramStart"/>
      <w:r>
        <w:rPr>
          <w:rFonts w:ascii="Arial" w:hAnsi="Arial" w:cs="Arial"/>
          <w:b/>
          <w:color w:val="000000"/>
        </w:rPr>
        <w:t>4.3</w:t>
      </w:r>
      <w:r>
        <w:rPr>
          <w:rFonts w:ascii="Arial" w:hAnsi="Arial" w:cs="Arial"/>
          <w:color w:val="000000"/>
        </w:rPr>
        <w:t xml:space="preserve">  The</w:t>
      </w:r>
      <w:proofErr w:type="gramEnd"/>
      <w:r>
        <w:rPr>
          <w:rFonts w:ascii="Arial" w:hAnsi="Arial" w:cs="Arial"/>
          <w:color w:val="000000"/>
        </w:rPr>
        <w:t xml:space="preserve"> Contractor must acquire, process, and deliver Lidar to the requirements and specifications outlined in this SOW.</w:t>
      </w:r>
    </w:p>
    <w:p w:rsidR="00DD3A92" w:rsidRDefault="00DD3A92" w:rsidP="00DF7499">
      <w:pPr>
        <w:pStyle w:val="NormalWeb"/>
        <w:spacing w:before="0" w:beforeAutospacing="0" w:after="0" w:afterAutospacing="0"/>
        <w:ind w:left="360"/>
        <w:rPr>
          <w:rFonts w:ascii="Arial" w:hAnsi="Arial" w:cs="Arial"/>
          <w:color w:val="000000"/>
        </w:rPr>
      </w:pPr>
    </w:p>
    <w:p w:rsidR="00DD3A92" w:rsidRPr="00DD3A92" w:rsidRDefault="00DD3A92" w:rsidP="00DF7499">
      <w:pPr>
        <w:pStyle w:val="NormalWeb"/>
        <w:spacing w:before="0" w:beforeAutospacing="0" w:after="0" w:afterAutospacing="0"/>
        <w:ind w:left="360"/>
        <w:rPr>
          <w:rFonts w:ascii="Arial" w:hAnsi="Arial" w:cs="Arial"/>
          <w:color w:val="000000"/>
        </w:rPr>
      </w:pPr>
      <w:proofErr w:type="gramStart"/>
      <w:r>
        <w:rPr>
          <w:rFonts w:ascii="Arial" w:hAnsi="Arial" w:cs="Arial"/>
          <w:b/>
          <w:color w:val="000000"/>
        </w:rPr>
        <w:t xml:space="preserve">4.4 </w:t>
      </w:r>
      <w:r>
        <w:rPr>
          <w:rFonts w:ascii="Arial" w:hAnsi="Arial" w:cs="Arial"/>
          <w:color w:val="000000"/>
        </w:rPr>
        <w:t xml:space="preserve"> The</w:t>
      </w:r>
      <w:proofErr w:type="gramEnd"/>
      <w:r>
        <w:rPr>
          <w:rFonts w:ascii="Arial" w:hAnsi="Arial" w:cs="Arial"/>
          <w:color w:val="000000"/>
        </w:rPr>
        <w:t xml:space="preserve"> Contractor is encouraged to deliver the Lidar and derivatives, adhering to the specifications herein, that are acceptable the first time to avoid re-deliveries and repeated Quality Assurance (QA) procedures by the </w:t>
      </w:r>
      <w:r w:rsidRPr="00C95472">
        <w:rPr>
          <w:rFonts w:ascii="Arial" w:hAnsi="Arial" w:cs="Arial"/>
          <w:color w:val="000000"/>
        </w:rPr>
        <w:t>AGRC and t</w:t>
      </w:r>
      <w:r w:rsidR="00B74D0B">
        <w:rPr>
          <w:rFonts w:ascii="Arial" w:hAnsi="Arial" w:cs="Arial"/>
          <w:color w:val="000000"/>
        </w:rPr>
        <w:t>he USGS NGTOC</w:t>
      </w:r>
      <w:r>
        <w:rPr>
          <w:rFonts w:ascii="Arial" w:hAnsi="Arial" w:cs="Arial"/>
          <w:color w:val="000000"/>
        </w:rPr>
        <w:t>.</w:t>
      </w:r>
    </w:p>
    <w:p w:rsidR="00DF7499" w:rsidRPr="00C95472" w:rsidRDefault="00DF7499" w:rsidP="00DF7499">
      <w:pPr>
        <w:rPr>
          <w:rFonts w:ascii="Arial" w:hAnsi="Arial" w:cs="Arial"/>
          <w:color w:val="000000"/>
        </w:rPr>
      </w:pPr>
      <w:r w:rsidRPr="00C95472">
        <w:rPr>
          <w:rFonts w:ascii="Arial" w:hAnsi="Arial" w:cs="Arial"/>
          <w:color w:val="000000"/>
        </w:rPr>
        <w:t xml:space="preserve"> </w:t>
      </w:r>
    </w:p>
    <w:p w:rsidR="00DF7499" w:rsidRPr="00C95472" w:rsidRDefault="00646847" w:rsidP="00DF7499">
      <w:pPr>
        <w:widowControl w:val="0"/>
        <w:tabs>
          <w:tab w:val="left" w:pos="360"/>
          <w:tab w:val="left" w:pos="720"/>
        </w:tabs>
        <w:rPr>
          <w:rStyle w:val="HeaderChar"/>
          <w:rFonts w:ascii="Arial" w:hAnsi="Arial" w:cs="Arial"/>
          <w:b/>
          <w:color w:val="000000"/>
        </w:rPr>
      </w:pPr>
      <w:r w:rsidRPr="00C95472">
        <w:rPr>
          <w:rFonts w:ascii="Arial" w:hAnsi="Arial" w:cs="Arial"/>
          <w:b/>
          <w:bCs/>
          <w:color w:val="000000"/>
        </w:rPr>
        <w:t>5</w:t>
      </w:r>
      <w:r w:rsidR="00DF7499" w:rsidRPr="00C95472">
        <w:rPr>
          <w:rFonts w:ascii="Arial" w:hAnsi="Arial" w:cs="Arial"/>
          <w:b/>
          <w:bCs/>
          <w:color w:val="000000"/>
        </w:rPr>
        <w:t xml:space="preserve">.  </w:t>
      </w:r>
      <w:r w:rsidR="00DF7499" w:rsidRPr="00C95472">
        <w:rPr>
          <w:rStyle w:val="HeaderChar"/>
          <w:rFonts w:ascii="Arial" w:hAnsi="Arial" w:cs="Arial"/>
          <w:b/>
          <w:color w:val="000000"/>
        </w:rPr>
        <w:t xml:space="preserve">Data Processing, Handling, and Deliverables   </w:t>
      </w:r>
    </w:p>
    <w:p w:rsidR="00DF7499" w:rsidRPr="00C95472" w:rsidRDefault="00DF7499" w:rsidP="00DF7499">
      <w:pPr>
        <w:widowControl w:val="0"/>
        <w:tabs>
          <w:tab w:val="left" w:pos="1260"/>
          <w:tab w:val="left" w:pos="1800"/>
        </w:tabs>
        <w:ind w:left="360"/>
        <w:rPr>
          <w:rFonts w:ascii="Arial" w:hAnsi="Arial" w:cs="Arial"/>
          <w:color w:val="000000"/>
        </w:rPr>
      </w:pPr>
    </w:p>
    <w:p w:rsidR="00DF7499" w:rsidRPr="00C95472" w:rsidRDefault="00646847" w:rsidP="00DF7499">
      <w:pPr>
        <w:widowControl w:val="0"/>
        <w:tabs>
          <w:tab w:val="left" w:pos="1260"/>
          <w:tab w:val="left" w:pos="1800"/>
        </w:tabs>
        <w:ind w:left="360"/>
        <w:rPr>
          <w:rFonts w:ascii="Arial" w:hAnsi="Arial" w:cs="Arial"/>
          <w:b/>
          <w:color w:val="000000"/>
        </w:rPr>
      </w:pPr>
      <w:proofErr w:type="gramStart"/>
      <w:r w:rsidRPr="00C95472">
        <w:rPr>
          <w:rFonts w:ascii="Arial" w:hAnsi="Arial" w:cs="Arial"/>
          <w:b/>
          <w:color w:val="000000"/>
        </w:rPr>
        <w:lastRenderedPageBreak/>
        <w:t>5</w:t>
      </w:r>
      <w:r w:rsidR="00DF7499" w:rsidRPr="00C95472">
        <w:rPr>
          <w:rFonts w:ascii="Arial" w:hAnsi="Arial" w:cs="Arial"/>
          <w:b/>
          <w:color w:val="000000"/>
        </w:rPr>
        <w:t xml:space="preserve">.1  </w:t>
      </w:r>
      <w:r w:rsidR="00DF7499" w:rsidRPr="00C95472">
        <w:rPr>
          <w:rFonts w:ascii="Arial" w:hAnsi="Arial" w:cs="Arial"/>
          <w:color w:val="000000"/>
          <w:u w:val="single"/>
        </w:rPr>
        <w:t>Data</w:t>
      </w:r>
      <w:proofErr w:type="gramEnd"/>
      <w:r w:rsidR="00DF7499" w:rsidRPr="00C95472">
        <w:rPr>
          <w:rFonts w:ascii="Arial" w:hAnsi="Arial" w:cs="Arial"/>
          <w:color w:val="000000"/>
          <w:u w:val="single"/>
        </w:rPr>
        <w:t xml:space="preserve"> Processing and Handling</w:t>
      </w:r>
      <w:r w:rsidR="00DF7499" w:rsidRPr="00C95472">
        <w:rPr>
          <w:rFonts w:ascii="Arial" w:hAnsi="Arial" w:cs="Arial"/>
          <w:color w:val="000000"/>
        </w:rPr>
        <w:t xml:space="preserve">.  See the USGS </w:t>
      </w:r>
      <w:r w:rsidR="00C30F9D">
        <w:rPr>
          <w:rFonts w:ascii="Arial" w:hAnsi="Arial" w:cs="Arial"/>
          <w:color w:val="000000"/>
        </w:rPr>
        <w:t>National Geospatial Program (</w:t>
      </w:r>
      <w:r w:rsidR="00DF7499" w:rsidRPr="00C95472">
        <w:rPr>
          <w:rFonts w:ascii="Arial" w:hAnsi="Arial" w:cs="Arial"/>
          <w:color w:val="000000"/>
        </w:rPr>
        <w:t>NGP</w:t>
      </w:r>
      <w:r w:rsidR="00C30F9D">
        <w:rPr>
          <w:rFonts w:ascii="Arial" w:hAnsi="Arial" w:cs="Arial"/>
          <w:color w:val="000000"/>
        </w:rPr>
        <w:t>)</w:t>
      </w:r>
      <w:r w:rsidR="00DF7499" w:rsidRPr="00C95472">
        <w:rPr>
          <w:rFonts w:ascii="Arial" w:hAnsi="Arial" w:cs="Arial"/>
          <w:color w:val="000000"/>
        </w:rPr>
        <w:t xml:space="preserve"> </w:t>
      </w:r>
      <w:r w:rsidR="009041C9">
        <w:rPr>
          <w:rFonts w:ascii="Arial" w:hAnsi="Arial" w:cs="Arial"/>
          <w:i/>
        </w:rPr>
        <w:t>Lidar</w:t>
      </w:r>
      <w:r w:rsidR="00DF7499" w:rsidRPr="00C95472">
        <w:rPr>
          <w:rFonts w:ascii="Arial" w:hAnsi="Arial" w:cs="Arial"/>
          <w:i/>
        </w:rPr>
        <w:t xml:space="preserve"> Base Specifications Version 1.0 </w:t>
      </w:r>
      <w:r w:rsidR="00DF7499" w:rsidRPr="00C95472">
        <w:rPr>
          <w:rFonts w:ascii="Arial" w:hAnsi="Arial" w:cs="Arial"/>
        </w:rPr>
        <w:t>(</w:t>
      </w:r>
      <w:r w:rsidR="00B74D0B">
        <w:rPr>
          <w:rFonts w:ascii="Arial" w:hAnsi="Arial" w:cs="Arial"/>
        </w:rPr>
        <w:t xml:space="preserve">USGS, </w:t>
      </w:r>
      <w:r w:rsidR="00DF7499" w:rsidRPr="00C95472">
        <w:rPr>
          <w:rFonts w:ascii="Arial" w:hAnsi="Arial" w:cs="Arial"/>
        </w:rPr>
        <w:t>2012) (</w:t>
      </w:r>
      <w:hyperlink r:id="rId8" w:history="1">
        <w:r w:rsidR="00DF7499" w:rsidRPr="00C95472">
          <w:rPr>
            <w:rStyle w:val="Hyperlink"/>
            <w:rFonts w:ascii="Arial" w:hAnsi="Arial" w:cs="Arial"/>
          </w:rPr>
          <w:t>http://pubs.usgs.gov/tm/11b4/</w:t>
        </w:r>
      </w:hyperlink>
      <w:r w:rsidR="00DF7499" w:rsidRPr="00C95472">
        <w:rPr>
          <w:rFonts w:ascii="Arial" w:hAnsi="Arial" w:cs="Arial"/>
        </w:rPr>
        <w:t>) “</w:t>
      </w:r>
      <w:r w:rsidR="00DF7499" w:rsidRPr="00C95472">
        <w:rPr>
          <w:rFonts w:ascii="Arial" w:hAnsi="Arial" w:cs="Arial"/>
          <w:color w:val="000000"/>
        </w:rPr>
        <w:t xml:space="preserve">Data Processing and Handling” section (pages #5-7) </w:t>
      </w:r>
      <w:r w:rsidR="00DF7499" w:rsidRPr="00C95472">
        <w:rPr>
          <w:rFonts w:ascii="Arial" w:hAnsi="Arial" w:cs="Arial"/>
        </w:rPr>
        <w:t xml:space="preserve">for requirements on the processing and handling of the </w:t>
      </w:r>
      <w:proofErr w:type="spellStart"/>
      <w:r w:rsidR="009041C9">
        <w:rPr>
          <w:rFonts w:ascii="Arial" w:hAnsi="Arial" w:cs="Arial"/>
        </w:rPr>
        <w:t>LiDAR</w:t>
      </w:r>
      <w:proofErr w:type="spellEnd"/>
      <w:r w:rsidR="00DF7499" w:rsidRPr="00C95472">
        <w:rPr>
          <w:rFonts w:ascii="Arial" w:hAnsi="Arial" w:cs="Arial"/>
        </w:rPr>
        <w:t xml:space="preserve"> data.</w:t>
      </w:r>
    </w:p>
    <w:p w:rsidR="00DF7499" w:rsidRPr="00C95472" w:rsidRDefault="00DF7499" w:rsidP="00DF7499">
      <w:pPr>
        <w:widowControl w:val="0"/>
        <w:tabs>
          <w:tab w:val="left" w:pos="1260"/>
          <w:tab w:val="left" w:pos="1800"/>
        </w:tabs>
        <w:ind w:left="360"/>
        <w:rPr>
          <w:rFonts w:ascii="Arial" w:hAnsi="Arial" w:cs="Arial"/>
          <w:color w:val="000000"/>
        </w:rPr>
      </w:pPr>
    </w:p>
    <w:p w:rsidR="00DF7499" w:rsidRPr="00C95472" w:rsidRDefault="00646847" w:rsidP="00DF7499">
      <w:pPr>
        <w:widowControl w:val="0"/>
        <w:tabs>
          <w:tab w:val="left" w:pos="1260"/>
          <w:tab w:val="left" w:pos="1800"/>
        </w:tabs>
        <w:ind w:left="360"/>
        <w:rPr>
          <w:rFonts w:ascii="Arial" w:hAnsi="Arial" w:cs="Arial"/>
          <w:color w:val="000000"/>
        </w:rPr>
      </w:pPr>
      <w:proofErr w:type="gramStart"/>
      <w:r w:rsidRPr="00C95472">
        <w:rPr>
          <w:rFonts w:ascii="Arial" w:hAnsi="Arial" w:cs="Arial"/>
          <w:b/>
          <w:color w:val="000000"/>
        </w:rPr>
        <w:t>5</w:t>
      </w:r>
      <w:r w:rsidR="00DF7499" w:rsidRPr="00C95472">
        <w:rPr>
          <w:rFonts w:ascii="Arial" w:hAnsi="Arial" w:cs="Arial"/>
          <w:b/>
          <w:color w:val="000000"/>
        </w:rPr>
        <w:t>.2</w:t>
      </w:r>
      <w:r w:rsidR="00DF7499" w:rsidRPr="00C95472">
        <w:rPr>
          <w:rFonts w:ascii="Arial" w:hAnsi="Arial" w:cs="Arial"/>
          <w:color w:val="000000"/>
        </w:rPr>
        <w:t xml:space="preserve">  </w:t>
      </w:r>
      <w:r w:rsidR="00DF7499" w:rsidRPr="00C95472">
        <w:rPr>
          <w:rFonts w:ascii="Arial" w:hAnsi="Arial" w:cs="Arial"/>
          <w:color w:val="000000"/>
          <w:u w:val="single"/>
        </w:rPr>
        <w:t>Metadata</w:t>
      </w:r>
      <w:proofErr w:type="gramEnd"/>
      <w:r w:rsidR="00DF7499" w:rsidRPr="00C95472">
        <w:rPr>
          <w:rStyle w:val="HeaderChar"/>
          <w:rFonts w:ascii="Arial" w:hAnsi="Arial" w:cs="Arial"/>
          <w:color w:val="000000"/>
        </w:rPr>
        <w:t xml:space="preserve">.  Descriptive information about the project to include textual reports, graphics, supporting </w:t>
      </w:r>
      <w:proofErr w:type="spellStart"/>
      <w:r w:rsidR="00DF7499" w:rsidRPr="00C95472">
        <w:rPr>
          <w:rStyle w:val="HeaderChar"/>
          <w:rFonts w:ascii="Arial" w:hAnsi="Arial" w:cs="Arial"/>
          <w:color w:val="000000"/>
        </w:rPr>
        <w:t>shapefiles</w:t>
      </w:r>
      <w:proofErr w:type="spellEnd"/>
      <w:r w:rsidR="00DF7499" w:rsidRPr="00C95472">
        <w:rPr>
          <w:rStyle w:val="HeaderChar"/>
          <w:rFonts w:ascii="Arial" w:hAnsi="Arial" w:cs="Arial"/>
          <w:color w:val="000000"/>
        </w:rPr>
        <w:t>, and Federal Geographic Data Committee (</w:t>
      </w:r>
      <w:r w:rsidR="00DF7499" w:rsidRPr="00C95472">
        <w:rPr>
          <w:rFonts w:ascii="Arial" w:hAnsi="Arial" w:cs="Arial"/>
          <w:color w:val="000000"/>
        </w:rPr>
        <w:t xml:space="preserve">FGDC) compliant metadata files are required.  See </w:t>
      </w:r>
      <w:r w:rsidR="00DF7499" w:rsidRPr="00C95472">
        <w:rPr>
          <w:rFonts w:ascii="Arial" w:hAnsi="Arial" w:cs="Arial"/>
          <w:i/>
          <w:color w:val="000000"/>
        </w:rPr>
        <w:t xml:space="preserve">National Spatial Data Infrastructure (NSDI) Content Standards for Digital Geospatial Metadata (FGDC, 1998) and </w:t>
      </w:r>
      <w:r w:rsidR="00DF7499" w:rsidRPr="00C95472">
        <w:rPr>
          <w:rFonts w:ascii="Arial" w:hAnsi="Arial" w:cs="Arial"/>
          <w:i/>
        </w:rPr>
        <w:t>Lidar Base Specifications Version 1.0</w:t>
      </w:r>
      <w:r w:rsidR="00DF7499" w:rsidRPr="00C95472">
        <w:rPr>
          <w:rFonts w:ascii="Arial" w:hAnsi="Arial" w:cs="Arial"/>
        </w:rPr>
        <w:t xml:space="preserve"> (USGS, 2012) “Metadata” section (pages #9-10) </w:t>
      </w:r>
      <w:r w:rsidR="00DF7499" w:rsidRPr="00C95472">
        <w:rPr>
          <w:rFonts w:ascii="Arial" w:hAnsi="Arial" w:cs="Arial"/>
          <w:color w:val="000000"/>
        </w:rPr>
        <w:t xml:space="preserve">for metadata requirements for this project. </w:t>
      </w:r>
    </w:p>
    <w:p w:rsidR="00DF7499" w:rsidRPr="00C95472" w:rsidRDefault="00DF7499" w:rsidP="00DF7499">
      <w:pPr>
        <w:widowControl w:val="0"/>
        <w:tabs>
          <w:tab w:val="left" w:pos="1260"/>
          <w:tab w:val="left" w:pos="1800"/>
        </w:tabs>
        <w:ind w:left="360"/>
        <w:rPr>
          <w:rFonts w:ascii="Arial" w:hAnsi="Arial" w:cs="Arial"/>
          <w:color w:val="000000"/>
        </w:rPr>
      </w:pPr>
    </w:p>
    <w:p w:rsidR="00DF7499" w:rsidRPr="00C95472" w:rsidRDefault="00646847" w:rsidP="00DF7499">
      <w:pPr>
        <w:ind w:left="360"/>
        <w:rPr>
          <w:rFonts w:ascii="Arial" w:hAnsi="Arial" w:cs="Arial"/>
          <w:color w:val="000000"/>
        </w:rPr>
      </w:pPr>
      <w:proofErr w:type="gramStart"/>
      <w:r w:rsidRPr="00C95472">
        <w:rPr>
          <w:rFonts w:ascii="Arial" w:hAnsi="Arial" w:cs="Arial"/>
          <w:b/>
        </w:rPr>
        <w:t>5</w:t>
      </w:r>
      <w:r w:rsidR="00DF7499" w:rsidRPr="00C95472">
        <w:rPr>
          <w:rFonts w:ascii="Arial" w:hAnsi="Arial" w:cs="Arial"/>
          <w:b/>
        </w:rPr>
        <w:t>.3</w:t>
      </w:r>
      <w:r w:rsidR="00DF7499" w:rsidRPr="00C95472">
        <w:rPr>
          <w:rFonts w:ascii="Arial" w:hAnsi="Arial" w:cs="Arial"/>
        </w:rPr>
        <w:t xml:space="preserve">  </w:t>
      </w:r>
      <w:r w:rsidR="00DF7499" w:rsidRPr="00C95472">
        <w:rPr>
          <w:rFonts w:ascii="Arial" w:hAnsi="Arial" w:cs="Arial"/>
          <w:color w:val="000000"/>
          <w:u w:val="single"/>
        </w:rPr>
        <w:t>Contractor’s</w:t>
      </w:r>
      <w:proofErr w:type="gramEnd"/>
      <w:r w:rsidR="00DF7499" w:rsidRPr="00C95472">
        <w:rPr>
          <w:rFonts w:ascii="Arial" w:hAnsi="Arial" w:cs="Arial"/>
          <w:color w:val="000000"/>
          <w:u w:val="single"/>
        </w:rPr>
        <w:t xml:space="preserve"> Project History Report/Folder</w:t>
      </w:r>
      <w:r w:rsidR="00DF7499" w:rsidRPr="00C95472">
        <w:rPr>
          <w:rFonts w:ascii="Arial" w:hAnsi="Arial" w:cs="Arial"/>
        </w:rPr>
        <w:t xml:space="preserve">.  </w:t>
      </w:r>
      <w:r w:rsidR="00DF7499" w:rsidRPr="00C95472">
        <w:rPr>
          <w:rFonts w:ascii="Arial" w:hAnsi="Arial" w:cs="Arial"/>
          <w:color w:val="000000"/>
        </w:rPr>
        <w:t xml:space="preserve">The </w:t>
      </w:r>
      <w:r w:rsidR="00512C91">
        <w:rPr>
          <w:rFonts w:ascii="Arial" w:hAnsi="Arial" w:cs="Arial"/>
          <w:color w:val="000000"/>
        </w:rPr>
        <w:t>Contractor</w:t>
      </w:r>
      <w:r w:rsidR="00DF7499" w:rsidRPr="00C95472">
        <w:rPr>
          <w:rFonts w:ascii="Arial" w:hAnsi="Arial" w:cs="Arial"/>
          <w:color w:val="000000"/>
        </w:rPr>
        <w:t xml:space="preserve"> will compile and provide a Project History Report/Folder upon conclusion of the </w:t>
      </w:r>
      <w:proofErr w:type="spellStart"/>
      <w:r w:rsidR="009041C9">
        <w:rPr>
          <w:rFonts w:ascii="Arial" w:hAnsi="Arial" w:cs="Arial"/>
          <w:color w:val="000000"/>
        </w:rPr>
        <w:t>LiDAR</w:t>
      </w:r>
      <w:proofErr w:type="spellEnd"/>
      <w:r w:rsidR="00DF7499" w:rsidRPr="00C95472">
        <w:rPr>
          <w:rFonts w:ascii="Arial" w:hAnsi="Arial" w:cs="Arial"/>
          <w:color w:val="000000"/>
        </w:rPr>
        <w:t xml:space="preserve"> acquisition.  This folder </w:t>
      </w:r>
      <w:proofErr w:type="gramStart"/>
      <w:r w:rsidR="00DF7499" w:rsidRPr="00C95472">
        <w:rPr>
          <w:rFonts w:ascii="Arial" w:hAnsi="Arial" w:cs="Arial"/>
          <w:color w:val="000000"/>
        </w:rPr>
        <w:t>will be used</w:t>
      </w:r>
      <w:proofErr w:type="gramEnd"/>
      <w:r w:rsidR="00DF7499" w:rsidRPr="00C95472">
        <w:rPr>
          <w:rFonts w:ascii="Arial" w:hAnsi="Arial" w:cs="Arial"/>
          <w:color w:val="000000"/>
        </w:rPr>
        <w:t xml:space="preserve"> by the USGS in the final ins</w:t>
      </w:r>
      <w:r w:rsidR="0099684A" w:rsidRPr="00C95472">
        <w:rPr>
          <w:rFonts w:ascii="Arial" w:hAnsi="Arial" w:cs="Arial"/>
          <w:color w:val="000000"/>
        </w:rPr>
        <w:t>pection process (see</w:t>
      </w:r>
      <w:r w:rsidR="00807FF3" w:rsidRPr="00C95472">
        <w:rPr>
          <w:rFonts w:ascii="Arial" w:hAnsi="Arial" w:cs="Arial"/>
          <w:color w:val="000000"/>
        </w:rPr>
        <w:t xml:space="preserve"> section</w:t>
      </w:r>
      <w:r w:rsidR="0099684A" w:rsidRPr="00C95472">
        <w:rPr>
          <w:rFonts w:ascii="Arial" w:hAnsi="Arial" w:cs="Arial"/>
          <w:color w:val="000000"/>
        </w:rPr>
        <w:t xml:space="preserve"> 8</w:t>
      </w:r>
      <w:r w:rsidR="00DF7499" w:rsidRPr="00C95472">
        <w:rPr>
          <w:rFonts w:ascii="Arial" w:hAnsi="Arial" w:cs="Arial"/>
          <w:color w:val="000000"/>
        </w:rPr>
        <w:t xml:space="preserve">).  The report/folder, submitted in either </w:t>
      </w:r>
      <w:r w:rsidR="00DF7499" w:rsidRPr="00C95472">
        <w:rPr>
          <w:rFonts w:ascii="Arial" w:hAnsi="Arial" w:cs="Arial"/>
          <w:i/>
          <w:color w:val="000000"/>
        </w:rPr>
        <w:t>.</w:t>
      </w:r>
      <w:proofErr w:type="spellStart"/>
      <w:r w:rsidR="00DF7499" w:rsidRPr="00C95472">
        <w:rPr>
          <w:rFonts w:ascii="Arial" w:hAnsi="Arial" w:cs="Arial"/>
          <w:i/>
          <w:color w:val="000000"/>
        </w:rPr>
        <w:t>pdf</w:t>
      </w:r>
      <w:proofErr w:type="spellEnd"/>
      <w:r w:rsidR="00DF7499" w:rsidRPr="00C95472">
        <w:rPr>
          <w:rFonts w:ascii="Arial" w:hAnsi="Arial" w:cs="Arial"/>
          <w:color w:val="000000"/>
        </w:rPr>
        <w:t xml:space="preserve"> and/or </w:t>
      </w:r>
      <w:r w:rsidR="00DF7499" w:rsidRPr="00C95472">
        <w:rPr>
          <w:rFonts w:ascii="Arial" w:hAnsi="Arial" w:cs="Arial"/>
          <w:i/>
          <w:color w:val="000000"/>
        </w:rPr>
        <w:t>.doc</w:t>
      </w:r>
      <w:r w:rsidR="00DF7499" w:rsidRPr="00C95472">
        <w:rPr>
          <w:rFonts w:ascii="Arial" w:hAnsi="Arial" w:cs="Arial"/>
          <w:color w:val="000000"/>
        </w:rPr>
        <w:t xml:space="preserve"> format, will contain, at a minimum, the following:   </w:t>
      </w:r>
    </w:p>
    <w:p w:rsidR="00DF7499" w:rsidRPr="00C95472" w:rsidRDefault="00DF7499" w:rsidP="00DF7499">
      <w:pPr>
        <w:widowControl w:val="0"/>
        <w:numPr>
          <w:ilvl w:val="1"/>
          <w:numId w:val="2"/>
        </w:numPr>
        <w:tabs>
          <w:tab w:val="left" w:pos="1170"/>
        </w:tabs>
        <w:spacing w:before="40"/>
        <w:ind w:left="1166"/>
        <w:rPr>
          <w:rFonts w:ascii="Arial" w:hAnsi="Arial" w:cs="Arial"/>
          <w:color w:val="000000"/>
        </w:rPr>
      </w:pPr>
      <w:proofErr w:type="gramStart"/>
      <w:r w:rsidRPr="00C95472">
        <w:rPr>
          <w:rFonts w:ascii="Arial" w:hAnsi="Arial" w:cs="Arial"/>
          <w:color w:val="000000"/>
        </w:rPr>
        <w:t xml:space="preserve">The negotiated Statement of Work (SOW) between AGRC and the </w:t>
      </w:r>
      <w:r w:rsidR="00512C91">
        <w:rPr>
          <w:rFonts w:ascii="Arial" w:hAnsi="Arial" w:cs="Arial"/>
          <w:color w:val="000000"/>
        </w:rPr>
        <w:t>Contractor</w:t>
      </w:r>
      <w:r w:rsidRPr="00C95472">
        <w:rPr>
          <w:rFonts w:ascii="Arial" w:hAnsi="Arial" w:cs="Arial"/>
          <w:color w:val="000000"/>
        </w:rPr>
        <w:t>.</w:t>
      </w:r>
      <w:proofErr w:type="gramEnd"/>
    </w:p>
    <w:p w:rsidR="00DF7499" w:rsidRPr="00C95472" w:rsidRDefault="00DF7499" w:rsidP="00DF7499">
      <w:pPr>
        <w:widowControl w:val="0"/>
        <w:numPr>
          <w:ilvl w:val="1"/>
          <w:numId w:val="2"/>
        </w:numPr>
        <w:tabs>
          <w:tab w:val="left" w:pos="1170"/>
        </w:tabs>
        <w:spacing w:before="40"/>
        <w:ind w:left="1166"/>
        <w:rPr>
          <w:rFonts w:ascii="Arial" w:hAnsi="Arial" w:cs="Arial"/>
          <w:color w:val="000000"/>
        </w:rPr>
      </w:pPr>
      <w:r w:rsidRPr="00C95472">
        <w:rPr>
          <w:rFonts w:ascii="Arial" w:hAnsi="Arial" w:cs="Arial"/>
          <w:color w:val="000000"/>
        </w:rPr>
        <w:t>All production guidance received from AGRC to include all written guidance from telephone conferences, emails, or contractual modifications, or any other source.</w:t>
      </w:r>
    </w:p>
    <w:p w:rsidR="00DF7499" w:rsidRPr="00C95472" w:rsidRDefault="009041C9" w:rsidP="00DF7499">
      <w:pPr>
        <w:widowControl w:val="0"/>
        <w:numPr>
          <w:ilvl w:val="1"/>
          <w:numId w:val="2"/>
        </w:numPr>
        <w:tabs>
          <w:tab w:val="left" w:pos="1170"/>
        </w:tabs>
        <w:spacing w:before="40"/>
        <w:ind w:left="1166"/>
        <w:rPr>
          <w:rFonts w:ascii="Arial" w:hAnsi="Arial" w:cs="Arial"/>
          <w:color w:val="000000"/>
        </w:rPr>
      </w:pPr>
      <w:proofErr w:type="spellStart"/>
      <w:r>
        <w:rPr>
          <w:rFonts w:ascii="Arial" w:hAnsi="Arial" w:cs="Arial"/>
          <w:color w:val="000000"/>
        </w:rPr>
        <w:t>LiDAR</w:t>
      </w:r>
      <w:proofErr w:type="spellEnd"/>
      <w:r w:rsidR="00DF7499" w:rsidRPr="00C95472">
        <w:rPr>
          <w:rFonts w:ascii="Arial" w:hAnsi="Arial" w:cs="Arial"/>
          <w:color w:val="000000"/>
        </w:rPr>
        <w:t xml:space="preserve"> a</w:t>
      </w:r>
      <w:r w:rsidR="00820B12">
        <w:rPr>
          <w:rFonts w:ascii="Arial" w:hAnsi="Arial" w:cs="Arial"/>
        </w:rPr>
        <w:t>cquisition methods, results,</w:t>
      </w:r>
      <w:r w:rsidR="00DF7499" w:rsidRPr="00C95472">
        <w:rPr>
          <w:rFonts w:ascii="Arial" w:hAnsi="Arial" w:cs="Arial"/>
        </w:rPr>
        <w:t xml:space="preserve"> </w:t>
      </w:r>
      <w:r w:rsidR="00512C91">
        <w:rPr>
          <w:rFonts w:ascii="Arial" w:hAnsi="Arial" w:cs="Arial"/>
        </w:rPr>
        <w:t>Contractor</w:t>
      </w:r>
      <w:r w:rsidR="00DF7499" w:rsidRPr="00C95472">
        <w:rPr>
          <w:rFonts w:ascii="Arial" w:hAnsi="Arial" w:cs="Arial"/>
        </w:rPr>
        <w:t>'s accuracy assessments, including internal reproducibility and absolute accuracy</w:t>
      </w:r>
      <w:r w:rsidR="00820B12">
        <w:rPr>
          <w:rFonts w:ascii="Arial" w:hAnsi="Arial" w:cs="Arial"/>
        </w:rPr>
        <w:t>,</w:t>
      </w:r>
      <w:r w:rsidR="00DF7499" w:rsidRPr="00C95472">
        <w:rPr>
          <w:rFonts w:ascii="Arial" w:hAnsi="Arial" w:cs="Arial"/>
        </w:rPr>
        <w:t xml:space="preserve"> file formats</w:t>
      </w:r>
      <w:r w:rsidR="00820B12">
        <w:rPr>
          <w:rFonts w:ascii="Arial" w:hAnsi="Arial" w:cs="Arial"/>
        </w:rPr>
        <w:t>,</w:t>
      </w:r>
      <w:r w:rsidR="00DF7499" w:rsidRPr="00C95472">
        <w:rPr>
          <w:rFonts w:ascii="Arial" w:hAnsi="Arial" w:cs="Arial"/>
        </w:rPr>
        <w:t xml:space="preserve"> file-naming schemes</w:t>
      </w:r>
      <w:r w:rsidR="00820B12">
        <w:rPr>
          <w:rFonts w:ascii="Arial" w:hAnsi="Arial" w:cs="Arial"/>
        </w:rPr>
        <w:t>,</w:t>
      </w:r>
      <w:r w:rsidR="00DF7499" w:rsidRPr="00C95472">
        <w:rPr>
          <w:rFonts w:ascii="Arial" w:hAnsi="Arial" w:cs="Arial"/>
        </w:rPr>
        <w:t xml:space="preserve"> and tiling schemes.</w:t>
      </w:r>
    </w:p>
    <w:p w:rsidR="00DF7499" w:rsidRPr="00C95472" w:rsidRDefault="00DF7499" w:rsidP="00DF7499">
      <w:pPr>
        <w:widowControl w:val="0"/>
        <w:numPr>
          <w:ilvl w:val="1"/>
          <w:numId w:val="2"/>
        </w:numPr>
        <w:tabs>
          <w:tab w:val="left" w:pos="1170"/>
        </w:tabs>
        <w:spacing w:before="40"/>
        <w:ind w:left="1166"/>
        <w:rPr>
          <w:rFonts w:ascii="Arial" w:hAnsi="Arial" w:cs="Arial"/>
          <w:color w:val="000000"/>
        </w:rPr>
      </w:pPr>
      <w:proofErr w:type="gramStart"/>
      <w:r w:rsidRPr="00C95472">
        <w:rPr>
          <w:rFonts w:ascii="Arial" w:hAnsi="Arial" w:cs="Arial"/>
          <w:color w:val="000000"/>
        </w:rPr>
        <w:t>All internal quality control checklists.</w:t>
      </w:r>
      <w:proofErr w:type="gramEnd"/>
    </w:p>
    <w:p w:rsidR="00DF7499" w:rsidRPr="00C95472" w:rsidRDefault="00DF7499" w:rsidP="00DF7499">
      <w:pPr>
        <w:widowControl w:val="0"/>
        <w:numPr>
          <w:ilvl w:val="1"/>
          <w:numId w:val="2"/>
        </w:numPr>
        <w:tabs>
          <w:tab w:val="left" w:pos="1170"/>
        </w:tabs>
        <w:spacing w:before="40"/>
        <w:ind w:left="1166" w:right="-360"/>
        <w:rPr>
          <w:rFonts w:ascii="Arial" w:hAnsi="Arial" w:cs="Arial"/>
          <w:color w:val="000000"/>
        </w:rPr>
      </w:pPr>
      <w:r w:rsidRPr="00C95472">
        <w:rPr>
          <w:rFonts w:ascii="Arial" w:hAnsi="Arial" w:cs="Arial"/>
          <w:color w:val="000000"/>
        </w:rPr>
        <w:t xml:space="preserve">Internal quality control error calls and the corrective actions taken to correct the error(s). </w:t>
      </w:r>
    </w:p>
    <w:p w:rsidR="00DF7499" w:rsidRPr="00C95472" w:rsidRDefault="00DF7499" w:rsidP="00DF7499">
      <w:pPr>
        <w:widowControl w:val="0"/>
        <w:numPr>
          <w:ilvl w:val="1"/>
          <w:numId w:val="2"/>
        </w:numPr>
        <w:tabs>
          <w:tab w:val="left" w:pos="1170"/>
        </w:tabs>
        <w:spacing w:before="40"/>
        <w:ind w:left="1166"/>
        <w:rPr>
          <w:rFonts w:ascii="Arial" w:hAnsi="Arial" w:cs="Arial"/>
        </w:rPr>
      </w:pPr>
      <w:r w:rsidRPr="00C95472">
        <w:rPr>
          <w:rFonts w:ascii="Arial" w:hAnsi="Arial" w:cs="Arial"/>
          <w:color w:val="000000"/>
        </w:rPr>
        <w:t xml:space="preserve">All </w:t>
      </w:r>
      <w:r w:rsidR="00512C91">
        <w:rPr>
          <w:rFonts w:ascii="Arial" w:hAnsi="Arial" w:cs="Arial"/>
          <w:color w:val="000000"/>
        </w:rPr>
        <w:t>Contractor</w:t>
      </w:r>
      <w:r w:rsidRPr="00C95472">
        <w:rPr>
          <w:rFonts w:ascii="Arial" w:hAnsi="Arial" w:cs="Arial"/>
          <w:color w:val="000000"/>
        </w:rPr>
        <w:t xml:space="preserve"> quality assurance (QA) validation reports/error reports and accuracy reports, generated from internal software QA programs demonstrating that the data meets requirements as stated in the SOW.</w:t>
      </w:r>
    </w:p>
    <w:p w:rsidR="00DF7499" w:rsidRPr="00C95472" w:rsidRDefault="00DF7499" w:rsidP="00DF7499">
      <w:pPr>
        <w:pStyle w:val="ListParagraph"/>
        <w:widowControl w:val="0"/>
        <w:numPr>
          <w:ilvl w:val="0"/>
          <w:numId w:val="2"/>
        </w:numPr>
        <w:tabs>
          <w:tab w:val="left" w:pos="1170"/>
        </w:tabs>
        <w:spacing w:before="40"/>
        <w:ind w:left="1166"/>
        <w:contextualSpacing w:val="0"/>
        <w:rPr>
          <w:sz w:val="24"/>
          <w:szCs w:val="24"/>
        </w:rPr>
      </w:pPr>
      <w:r w:rsidRPr="00C95472">
        <w:rPr>
          <w:sz w:val="24"/>
          <w:szCs w:val="24"/>
        </w:rPr>
        <w:t xml:space="preserve">The </w:t>
      </w:r>
      <w:r w:rsidRPr="00C95472">
        <w:rPr>
          <w:color w:val="000000"/>
          <w:sz w:val="24"/>
          <w:szCs w:val="24"/>
        </w:rPr>
        <w:t xml:space="preserve">documentation for the identity, published position, and measured position of all existing National Geodetic Survey (NGS) marks used for reference stations (see </w:t>
      </w:r>
      <w:r w:rsidR="0099684A" w:rsidRPr="00C95472">
        <w:rPr>
          <w:color w:val="000000"/>
          <w:sz w:val="24"/>
          <w:szCs w:val="24"/>
        </w:rPr>
        <w:t>section 7</w:t>
      </w:r>
      <w:r w:rsidRPr="00C95472">
        <w:rPr>
          <w:color w:val="000000"/>
          <w:sz w:val="24"/>
          <w:szCs w:val="24"/>
        </w:rPr>
        <w:t>.8.2</w:t>
      </w:r>
      <w:r w:rsidRPr="00C95472">
        <w:rPr>
          <w:sz w:val="24"/>
          <w:szCs w:val="24"/>
        </w:rPr>
        <w:t xml:space="preserve">). </w:t>
      </w:r>
    </w:p>
    <w:p w:rsidR="00DF7499" w:rsidRPr="00C95472" w:rsidRDefault="00DF7499" w:rsidP="00DF7499">
      <w:pPr>
        <w:pStyle w:val="ListParagraph"/>
        <w:widowControl w:val="0"/>
        <w:tabs>
          <w:tab w:val="left" w:pos="1170"/>
        </w:tabs>
        <w:spacing w:before="40"/>
        <w:ind w:left="1166"/>
        <w:contextualSpacing w:val="0"/>
        <w:rPr>
          <w:sz w:val="24"/>
          <w:szCs w:val="24"/>
        </w:rPr>
      </w:pPr>
    </w:p>
    <w:p w:rsidR="00DF7499" w:rsidRPr="00C95472" w:rsidRDefault="00646847" w:rsidP="00DF7499">
      <w:pPr>
        <w:widowControl w:val="0"/>
        <w:tabs>
          <w:tab w:val="left" w:pos="720"/>
        </w:tabs>
        <w:ind w:left="360"/>
        <w:rPr>
          <w:rFonts w:ascii="Arial" w:hAnsi="Arial" w:cs="Arial"/>
        </w:rPr>
      </w:pPr>
      <w:proofErr w:type="gramStart"/>
      <w:r w:rsidRPr="00C95472">
        <w:rPr>
          <w:rFonts w:ascii="Arial" w:hAnsi="Arial" w:cs="Arial"/>
          <w:b/>
        </w:rPr>
        <w:t>5</w:t>
      </w:r>
      <w:r w:rsidR="00DF7499" w:rsidRPr="00C95472">
        <w:rPr>
          <w:rFonts w:ascii="Arial" w:hAnsi="Arial" w:cs="Arial"/>
          <w:b/>
        </w:rPr>
        <w:t xml:space="preserve">.4  </w:t>
      </w:r>
      <w:r w:rsidR="00DF7499" w:rsidRPr="00C95472">
        <w:rPr>
          <w:rFonts w:ascii="Arial" w:hAnsi="Arial" w:cs="Arial"/>
          <w:u w:val="single"/>
        </w:rPr>
        <w:t>Aircraft</w:t>
      </w:r>
      <w:proofErr w:type="gramEnd"/>
      <w:r w:rsidR="00DF7499" w:rsidRPr="00C95472">
        <w:rPr>
          <w:rFonts w:ascii="Arial" w:hAnsi="Arial" w:cs="Arial"/>
          <w:u w:val="single"/>
        </w:rPr>
        <w:t xml:space="preserve"> trajectories (SBET (smooth, best, estimated trajectory) files)</w:t>
      </w:r>
      <w:r w:rsidR="00DF7499" w:rsidRPr="00C95472">
        <w:rPr>
          <w:rFonts w:ascii="Arial" w:hAnsi="Arial" w:cs="Arial"/>
        </w:rPr>
        <w:t>.  Aircraft position (e</w:t>
      </w:r>
      <w:r w:rsidR="00E401A3">
        <w:rPr>
          <w:rFonts w:ascii="Arial" w:hAnsi="Arial" w:cs="Arial"/>
        </w:rPr>
        <w:t xml:space="preserve">asting, northing, </w:t>
      </w:r>
      <w:proofErr w:type="gramStart"/>
      <w:r w:rsidR="00E401A3">
        <w:rPr>
          <w:rFonts w:ascii="Arial" w:hAnsi="Arial" w:cs="Arial"/>
        </w:rPr>
        <w:t>elevation</w:t>
      </w:r>
      <w:proofErr w:type="gramEnd"/>
      <w:r w:rsidR="00E401A3">
        <w:rPr>
          <w:rFonts w:ascii="Arial" w:hAnsi="Arial" w:cs="Arial"/>
        </w:rPr>
        <w:t>),</w:t>
      </w:r>
      <w:r w:rsidR="00DF7499" w:rsidRPr="00C95472">
        <w:rPr>
          <w:rFonts w:ascii="Arial" w:hAnsi="Arial" w:cs="Arial"/>
        </w:rPr>
        <w:t xml:space="preserve"> </w:t>
      </w:r>
      <w:r w:rsidR="00E401A3">
        <w:rPr>
          <w:rFonts w:ascii="Arial" w:hAnsi="Arial" w:cs="Arial"/>
        </w:rPr>
        <w:t>angles and rotations</w:t>
      </w:r>
      <w:r w:rsidR="00DF7499" w:rsidRPr="00C95472">
        <w:rPr>
          <w:rFonts w:ascii="Arial" w:hAnsi="Arial" w:cs="Arial"/>
        </w:rPr>
        <w:t xml:space="preserve"> (heading, pitch, and roll) and GPS time recorded at regular intervals of ≤ 1 second.  </w:t>
      </w:r>
      <w:proofErr w:type="gramStart"/>
      <w:r w:rsidR="00DF7499" w:rsidRPr="00C95472">
        <w:rPr>
          <w:rFonts w:ascii="Arial" w:hAnsi="Arial" w:cs="Arial"/>
        </w:rPr>
        <w:t>May include additional attributes (</w:t>
      </w:r>
      <w:r w:rsidR="00DF7499" w:rsidRPr="00C95472">
        <w:rPr>
          <w:rFonts w:ascii="Arial" w:hAnsi="Arial" w:cs="Arial"/>
          <w:i/>
        </w:rPr>
        <w:t>ASCII text or shape file + .dbf format</w:t>
      </w:r>
      <w:r w:rsidR="00DF7499" w:rsidRPr="00C95472">
        <w:rPr>
          <w:rFonts w:ascii="Arial" w:hAnsi="Arial" w:cs="Arial"/>
        </w:rPr>
        <w:t>).</w:t>
      </w:r>
      <w:proofErr w:type="gramEnd"/>
      <w:r w:rsidR="00DF7499" w:rsidRPr="00C95472">
        <w:rPr>
          <w:rFonts w:ascii="Arial" w:hAnsi="Arial" w:cs="Arial"/>
        </w:rPr>
        <w:t xml:space="preserve">  This information </w:t>
      </w:r>
      <w:proofErr w:type="gramStart"/>
      <w:r w:rsidR="00DF7499" w:rsidRPr="00C95472">
        <w:rPr>
          <w:rFonts w:ascii="Arial" w:hAnsi="Arial" w:cs="Arial"/>
        </w:rPr>
        <w:t xml:space="preserve">will be retained and included as part of the </w:t>
      </w:r>
      <w:r w:rsidR="00DF7499" w:rsidRPr="00C95472">
        <w:rPr>
          <w:rFonts w:ascii="Arial" w:hAnsi="Arial" w:cs="Arial"/>
          <w:color w:val="000000"/>
        </w:rPr>
        <w:t>Contractor’s Project History Report</w:t>
      </w:r>
      <w:proofErr w:type="gramEnd"/>
      <w:r w:rsidR="00DF7499" w:rsidRPr="00C95472">
        <w:rPr>
          <w:rFonts w:ascii="Arial" w:hAnsi="Arial" w:cs="Arial"/>
          <w:color w:val="000000"/>
        </w:rPr>
        <w:t>/Folder as described in the preceding section.</w:t>
      </w:r>
    </w:p>
    <w:p w:rsidR="00DF7499" w:rsidRPr="00C95472" w:rsidRDefault="00DF7499" w:rsidP="00DF7499">
      <w:pPr>
        <w:widowControl w:val="0"/>
        <w:tabs>
          <w:tab w:val="left" w:pos="720"/>
        </w:tabs>
        <w:ind w:left="360"/>
        <w:rPr>
          <w:rFonts w:ascii="Arial" w:hAnsi="Arial" w:cs="Arial"/>
          <w:bCs/>
        </w:rPr>
      </w:pPr>
    </w:p>
    <w:p w:rsidR="00DF7499" w:rsidRPr="00C95472" w:rsidRDefault="00646847" w:rsidP="00DF7499">
      <w:pPr>
        <w:widowControl w:val="0"/>
        <w:autoSpaceDE w:val="0"/>
        <w:autoSpaceDN w:val="0"/>
        <w:adjustRightInd w:val="0"/>
        <w:ind w:left="360"/>
        <w:rPr>
          <w:rFonts w:ascii="Arial" w:hAnsi="Arial" w:cs="Arial"/>
        </w:rPr>
      </w:pPr>
      <w:proofErr w:type="gramStart"/>
      <w:r w:rsidRPr="00C95472">
        <w:rPr>
          <w:rFonts w:ascii="Arial" w:hAnsi="Arial" w:cs="Arial"/>
          <w:b/>
          <w:bCs/>
        </w:rPr>
        <w:t>5</w:t>
      </w:r>
      <w:r w:rsidR="00DF7499" w:rsidRPr="00C95472">
        <w:rPr>
          <w:rFonts w:ascii="Arial" w:hAnsi="Arial" w:cs="Arial"/>
          <w:b/>
          <w:bCs/>
        </w:rPr>
        <w:t xml:space="preserve">.5  </w:t>
      </w:r>
      <w:r w:rsidR="00DF7499" w:rsidRPr="00C95472">
        <w:rPr>
          <w:rFonts w:ascii="Arial" w:hAnsi="Arial" w:cs="Arial"/>
          <w:bCs/>
          <w:u w:val="single"/>
        </w:rPr>
        <w:t>Raw</w:t>
      </w:r>
      <w:proofErr w:type="gramEnd"/>
      <w:r w:rsidR="00DF7499" w:rsidRPr="00C95472">
        <w:rPr>
          <w:rFonts w:ascii="Arial" w:hAnsi="Arial" w:cs="Arial"/>
          <w:bCs/>
          <w:u w:val="single"/>
        </w:rPr>
        <w:t xml:space="preserve"> Point Cloud</w:t>
      </w:r>
      <w:r w:rsidR="00DF7499" w:rsidRPr="00C95472">
        <w:rPr>
          <w:rFonts w:ascii="Arial" w:hAnsi="Arial" w:cs="Arial"/>
          <w:bCs/>
        </w:rPr>
        <w:t xml:space="preserve">.  </w:t>
      </w:r>
      <w:r w:rsidR="00DF7499" w:rsidRPr="00C95472">
        <w:rPr>
          <w:rFonts w:ascii="Arial" w:hAnsi="Arial" w:cs="Arial"/>
        </w:rPr>
        <w:t xml:space="preserve">Delivery of the raw point cloud is a standard requirement for </w:t>
      </w:r>
      <w:r w:rsidR="00C30F9D">
        <w:rPr>
          <w:rFonts w:ascii="Arial" w:hAnsi="Arial" w:cs="Arial"/>
        </w:rPr>
        <w:lastRenderedPageBreak/>
        <w:t>the USGS NGP</w:t>
      </w:r>
      <w:r w:rsidR="00DF7499" w:rsidRPr="00C95472">
        <w:rPr>
          <w:rFonts w:ascii="Arial" w:hAnsi="Arial" w:cs="Arial"/>
        </w:rPr>
        <w:t xml:space="preserve"> </w:t>
      </w:r>
      <w:proofErr w:type="spellStart"/>
      <w:r w:rsidR="009041C9">
        <w:rPr>
          <w:rFonts w:ascii="Arial" w:hAnsi="Arial" w:cs="Arial"/>
        </w:rPr>
        <w:t>LiDAR</w:t>
      </w:r>
      <w:proofErr w:type="spellEnd"/>
      <w:r w:rsidR="00DF7499" w:rsidRPr="00C95472">
        <w:rPr>
          <w:rFonts w:ascii="Arial" w:hAnsi="Arial" w:cs="Arial"/>
        </w:rPr>
        <w:t xml:space="preserve"> projects.  Raw point cloud deliverables include the following items:</w:t>
      </w:r>
    </w:p>
    <w:p w:rsidR="00DF7499" w:rsidRPr="00C95472" w:rsidRDefault="00DF7499" w:rsidP="00DF7499">
      <w:pPr>
        <w:pStyle w:val="ListParagraph"/>
        <w:widowControl w:val="0"/>
        <w:numPr>
          <w:ilvl w:val="1"/>
          <w:numId w:val="8"/>
        </w:numPr>
        <w:autoSpaceDE w:val="0"/>
        <w:autoSpaceDN w:val="0"/>
        <w:adjustRightInd w:val="0"/>
        <w:spacing w:before="40"/>
        <w:ind w:left="1166" w:right="-180"/>
        <w:contextualSpacing w:val="0"/>
        <w:rPr>
          <w:sz w:val="24"/>
          <w:szCs w:val="24"/>
        </w:rPr>
      </w:pPr>
      <w:r w:rsidRPr="00C95472">
        <w:rPr>
          <w:sz w:val="24"/>
          <w:szCs w:val="24"/>
        </w:rPr>
        <w:t>All swaths, returns, and collected points, fully calibrated and adjusted to ground, by swath.</w:t>
      </w:r>
    </w:p>
    <w:p w:rsidR="00DF7499" w:rsidRPr="00C95472" w:rsidRDefault="00DF7499" w:rsidP="00DF7499">
      <w:pPr>
        <w:pStyle w:val="ListParagraph"/>
        <w:widowControl w:val="0"/>
        <w:numPr>
          <w:ilvl w:val="1"/>
          <w:numId w:val="8"/>
        </w:numPr>
        <w:autoSpaceDE w:val="0"/>
        <w:autoSpaceDN w:val="0"/>
        <w:adjustRightInd w:val="0"/>
        <w:spacing w:before="40"/>
        <w:ind w:left="1166"/>
        <w:contextualSpacing w:val="0"/>
        <w:rPr>
          <w:sz w:val="24"/>
          <w:szCs w:val="24"/>
        </w:rPr>
      </w:pPr>
      <w:r w:rsidRPr="00C95472">
        <w:rPr>
          <w:sz w:val="24"/>
          <w:szCs w:val="24"/>
        </w:rPr>
        <w:t xml:space="preserve">Fully compliant LASer (LAS) file format </w:t>
      </w:r>
      <w:proofErr w:type="gramStart"/>
      <w:r w:rsidRPr="00C95472">
        <w:rPr>
          <w:sz w:val="24"/>
          <w:szCs w:val="24"/>
        </w:rPr>
        <w:t>v1.3,</w:t>
      </w:r>
      <w:proofErr w:type="gramEnd"/>
      <w:r w:rsidRPr="00C95472">
        <w:rPr>
          <w:sz w:val="24"/>
          <w:szCs w:val="24"/>
        </w:rPr>
        <w:t xml:space="preserve"> Point Data Record Format 1, 3, 4, or 5.</w:t>
      </w:r>
    </w:p>
    <w:p w:rsidR="00DF7499" w:rsidRPr="00C95472" w:rsidRDefault="00DF7499" w:rsidP="00DF7499">
      <w:pPr>
        <w:pStyle w:val="ListParagraph"/>
        <w:widowControl w:val="0"/>
        <w:numPr>
          <w:ilvl w:val="0"/>
          <w:numId w:val="8"/>
        </w:numPr>
        <w:autoSpaceDE w:val="0"/>
        <w:autoSpaceDN w:val="0"/>
        <w:adjustRightInd w:val="0"/>
        <w:spacing w:before="40"/>
        <w:ind w:left="1166"/>
        <w:contextualSpacing w:val="0"/>
        <w:rPr>
          <w:sz w:val="24"/>
          <w:szCs w:val="24"/>
        </w:rPr>
      </w:pPr>
      <w:r w:rsidRPr="00C95472">
        <w:rPr>
          <w:sz w:val="24"/>
          <w:szCs w:val="24"/>
        </w:rPr>
        <w:t xml:space="preserve">LAS v1.3 deliverables with waveform data are to use external auxiliary files with the extension </w:t>
      </w:r>
      <w:r w:rsidRPr="00C95472">
        <w:rPr>
          <w:i/>
          <w:sz w:val="24"/>
          <w:szCs w:val="24"/>
        </w:rPr>
        <w:t>.</w:t>
      </w:r>
      <w:proofErr w:type="spellStart"/>
      <w:r w:rsidRPr="00C95472">
        <w:rPr>
          <w:i/>
          <w:sz w:val="24"/>
          <w:szCs w:val="24"/>
        </w:rPr>
        <w:t>wdp</w:t>
      </w:r>
      <w:proofErr w:type="spellEnd"/>
      <w:r w:rsidRPr="00C95472">
        <w:rPr>
          <w:i/>
          <w:sz w:val="24"/>
          <w:szCs w:val="24"/>
        </w:rPr>
        <w:t xml:space="preserve"> </w:t>
      </w:r>
      <w:r w:rsidRPr="00C95472">
        <w:rPr>
          <w:sz w:val="24"/>
          <w:szCs w:val="24"/>
        </w:rPr>
        <w:t xml:space="preserve">for the storage of waveform packet data.  See the </w:t>
      </w:r>
      <w:r w:rsidRPr="00C95472">
        <w:rPr>
          <w:i/>
          <w:sz w:val="24"/>
          <w:szCs w:val="24"/>
        </w:rPr>
        <w:t>LAS Specification v1.3</w:t>
      </w:r>
      <w:r w:rsidRPr="00C95472">
        <w:rPr>
          <w:sz w:val="24"/>
          <w:szCs w:val="24"/>
        </w:rPr>
        <w:t xml:space="preserve"> for additional information (American Society for Photogrammetry and Remote Sensing (ASPRS), 2009).</w:t>
      </w:r>
    </w:p>
    <w:p w:rsidR="00DF7499" w:rsidRPr="00C95472" w:rsidRDefault="00DF7499" w:rsidP="00DF7499">
      <w:pPr>
        <w:pStyle w:val="ListParagraph"/>
        <w:widowControl w:val="0"/>
        <w:numPr>
          <w:ilvl w:val="1"/>
          <w:numId w:val="8"/>
        </w:numPr>
        <w:autoSpaceDE w:val="0"/>
        <w:autoSpaceDN w:val="0"/>
        <w:adjustRightInd w:val="0"/>
        <w:spacing w:before="40"/>
        <w:ind w:left="1166"/>
        <w:contextualSpacing w:val="0"/>
        <w:rPr>
          <w:sz w:val="24"/>
          <w:szCs w:val="24"/>
        </w:rPr>
      </w:pPr>
      <w:r w:rsidRPr="00C95472">
        <w:rPr>
          <w:sz w:val="24"/>
          <w:szCs w:val="24"/>
        </w:rPr>
        <w:t>Correct and properly formatted georeference information must be included in all LAS file headers.</w:t>
      </w:r>
    </w:p>
    <w:p w:rsidR="00DF7499" w:rsidRPr="00C95472" w:rsidRDefault="00DF7499" w:rsidP="00DF7499">
      <w:pPr>
        <w:pStyle w:val="ListParagraph"/>
        <w:widowControl w:val="0"/>
        <w:numPr>
          <w:ilvl w:val="1"/>
          <w:numId w:val="8"/>
        </w:numPr>
        <w:autoSpaceDE w:val="0"/>
        <w:autoSpaceDN w:val="0"/>
        <w:adjustRightInd w:val="0"/>
        <w:spacing w:before="40"/>
        <w:ind w:left="1166"/>
        <w:contextualSpacing w:val="0"/>
        <w:rPr>
          <w:sz w:val="24"/>
          <w:szCs w:val="24"/>
        </w:rPr>
      </w:pPr>
      <w:r w:rsidRPr="00C95472">
        <w:rPr>
          <w:sz w:val="24"/>
          <w:szCs w:val="24"/>
        </w:rPr>
        <w:t xml:space="preserve">Global Positioning System (GPS) times are to </w:t>
      </w:r>
      <w:proofErr w:type="gramStart"/>
      <w:r w:rsidRPr="00C95472">
        <w:rPr>
          <w:sz w:val="24"/>
          <w:szCs w:val="24"/>
        </w:rPr>
        <w:t>be recorded</w:t>
      </w:r>
      <w:proofErr w:type="gramEnd"/>
      <w:r w:rsidRPr="00C95472">
        <w:rPr>
          <w:sz w:val="24"/>
          <w:szCs w:val="24"/>
        </w:rPr>
        <w:t xml:space="preserve"> as Adjusted GPS Time, at a precision sufficient to allow unique timestamps for each pulse.  Adjusted GPS Time </w:t>
      </w:r>
      <w:proofErr w:type="gramStart"/>
      <w:r w:rsidRPr="00C95472">
        <w:rPr>
          <w:sz w:val="24"/>
          <w:szCs w:val="24"/>
        </w:rPr>
        <w:t>is defined</w:t>
      </w:r>
      <w:proofErr w:type="gramEnd"/>
      <w:r w:rsidRPr="00C95472">
        <w:rPr>
          <w:sz w:val="24"/>
          <w:szCs w:val="24"/>
        </w:rPr>
        <w:t xml:space="preserve"> to be Standard (or satellite) GPS time minus </w:t>
      </w:r>
      <w:r w:rsidRPr="00C95472">
        <w:rPr>
          <w:color w:val="000000"/>
          <w:sz w:val="24"/>
          <w:szCs w:val="24"/>
        </w:rPr>
        <w:t>1*10</w:t>
      </w:r>
      <w:r w:rsidRPr="00C95472">
        <w:rPr>
          <w:color w:val="000000"/>
          <w:sz w:val="24"/>
          <w:szCs w:val="24"/>
          <w:vertAlign w:val="superscript"/>
        </w:rPr>
        <w:t>9</w:t>
      </w:r>
      <w:r w:rsidRPr="00C95472">
        <w:rPr>
          <w:sz w:val="24"/>
          <w:szCs w:val="24"/>
        </w:rPr>
        <w:t xml:space="preserve">.  See the </w:t>
      </w:r>
      <w:r w:rsidRPr="00C95472">
        <w:rPr>
          <w:i/>
          <w:sz w:val="24"/>
          <w:szCs w:val="24"/>
        </w:rPr>
        <w:t>LAS Specification v1.3</w:t>
      </w:r>
      <w:r w:rsidRPr="00C95472">
        <w:rPr>
          <w:sz w:val="24"/>
          <w:szCs w:val="24"/>
        </w:rPr>
        <w:t xml:space="preserve"> for more detail (ASPRS, 2009).</w:t>
      </w:r>
    </w:p>
    <w:p w:rsidR="00DF7499" w:rsidRPr="00C95472" w:rsidRDefault="00DF7499" w:rsidP="00DF7499">
      <w:pPr>
        <w:pStyle w:val="ListParagraph"/>
        <w:widowControl w:val="0"/>
        <w:numPr>
          <w:ilvl w:val="1"/>
          <w:numId w:val="8"/>
        </w:numPr>
        <w:autoSpaceDE w:val="0"/>
        <w:autoSpaceDN w:val="0"/>
        <w:adjustRightInd w:val="0"/>
        <w:spacing w:before="40"/>
        <w:ind w:left="1166"/>
        <w:contextualSpacing w:val="0"/>
        <w:rPr>
          <w:sz w:val="24"/>
          <w:szCs w:val="24"/>
        </w:rPr>
      </w:pPr>
      <w:r w:rsidRPr="00C95472">
        <w:rPr>
          <w:sz w:val="24"/>
          <w:szCs w:val="24"/>
        </w:rPr>
        <w:t>Intensity values (native radiometric resolution).</w:t>
      </w:r>
    </w:p>
    <w:p w:rsidR="00DF7499" w:rsidRPr="00C95472" w:rsidRDefault="00DF7499" w:rsidP="00DF7499">
      <w:pPr>
        <w:pStyle w:val="ListParagraph"/>
        <w:widowControl w:val="0"/>
        <w:numPr>
          <w:ilvl w:val="0"/>
          <w:numId w:val="8"/>
        </w:numPr>
        <w:autoSpaceDE w:val="0"/>
        <w:autoSpaceDN w:val="0"/>
        <w:adjustRightInd w:val="0"/>
        <w:spacing w:before="40"/>
        <w:ind w:left="1166"/>
        <w:contextualSpacing w:val="0"/>
        <w:rPr>
          <w:color w:val="000000"/>
          <w:sz w:val="24"/>
          <w:szCs w:val="24"/>
        </w:rPr>
      </w:pPr>
      <w:r w:rsidRPr="00C95472">
        <w:rPr>
          <w:color w:val="000000"/>
          <w:sz w:val="24"/>
          <w:szCs w:val="24"/>
        </w:rPr>
        <w:t>One file per swath, one swath per file, file size not to exceed 2 gigabytes (GB), as described in the “Swath Size and Segmentation” section (</w:t>
      </w:r>
      <w:r w:rsidR="00750FC1">
        <w:rPr>
          <w:color w:val="000000"/>
          <w:sz w:val="24"/>
          <w:szCs w:val="24"/>
        </w:rPr>
        <w:t xml:space="preserve">page </w:t>
      </w:r>
      <w:r w:rsidRPr="00C95472">
        <w:rPr>
          <w:color w:val="000000"/>
          <w:sz w:val="24"/>
          <w:szCs w:val="24"/>
        </w:rPr>
        <w:t xml:space="preserve">6) of the </w:t>
      </w:r>
      <w:r w:rsidRPr="00C95472">
        <w:rPr>
          <w:i/>
          <w:color w:val="000000"/>
          <w:sz w:val="24"/>
          <w:szCs w:val="24"/>
        </w:rPr>
        <w:t>Lidar Base Specifications Version 1.0</w:t>
      </w:r>
      <w:r w:rsidRPr="00C95472">
        <w:rPr>
          <w:color w:val="000000"/>
          <w:sz w:val="24"/>
          <w:szCs w:val="24"/>
        </w:rPr>
        <w:t xml:space="preserve"> (USGS, 2012). </w:t>
      </w:r>
    </w:p>
    <w:p w:rsidR="00DF7499" w:rsidRPr="00C95472" w:rsidRDefault="00DF7499" w:rsidP="00DF7499">
      <w:pPr>
        <w:pStyle w:val="ListParagraph"/>
        <w:widowControl w:val="0"/>
        <w:numPr>
          <w:ilvl w:val="0"/>
          <w:numId w:val="8"/>
        </w:numPr>
        <w:autoSpaceDE w:val="0"/>
        <w:autoSpaceDN w:val="0"/>
        <w:adjustRightInd w:val="0"/>
        <w:spacing w:before="40"/>
        <w:ind w:left="1166"/>
        <w:contextualSpacing w:val="0"/>
        <w:rPr>
          <w:sz w:val="24"/>
          <w:szCs w:val="24"/>
        </w:rPr>
      </w:pPr>
      <w:r w:rsidRPr="00C95472">
        <w:rPr>
          <w:sz w:val="24"/>
          <w:szCs w:val="24"/>
        </w:rPr>
        <w:t xml:space="preserve">Vertical accuracy of the </w:t>
      </w:r>
      <w:proofErr w:type="spellStart"/>
      <w:r w:rsidR="009041C9">
        <w:rPr>
          <w:sz w:val="24"/>
          <w:szCs w:val="24"/>
        </w:rPr>
        <w:t>LiDAR</w:t>
      </w:r>
      <w:proofErr w:type="spellEnd"/>
      <w:r w:rsidRPr="00C95472">
        <w:rPr>
          <w:sz w:val="24"/>
          <w:szCs w:val="24"/>
        </w:rPr>
        <w:t xml:space="preserve"> point data </w:t>
      </w:r>
      <w:proofErr w:type="gramStart"/>
      <w:r w:rsidRPr="00C95472">
        <w:rPr>
          <w:sz w:val="24"/>
          <w:szCs w:val="24"/>
        </w:rPr>
        <w:t>will be assessed and reported in accordance with the guidelines developed by the National Digital Elevation Program (NDEP) and subsequently adopted by the ASPRS</w:t>
      </w:r>
      <w:proofErr w:type="gramEnd"/>
      <w:r w:rsidRPr="00C95472">
        <w:rPr>
          <w:sz w:val="24"/>
          <w:szCs w:val="24"/>
        </w:rPr>
        <w:t>.  The comp</w:t>
      </w:r>
      <w:r w:rsidR="007A75D2">
        <w:rPr>
          <w:sz w:val="24"/>
          <w:szCs w:val="24"/>
        </w:rPr>
        <w:t xml:space="preserve">lete guidelines are in section </w:t>
      </w:r>
      <w:r w:rsidRPr="00C95472">
        <w:rPr>
          <w:sz w:val="24"/>
          <w:szCs w:val="24"/>
        </w:rPr>
        <w:t xml:space="preserve">1.5.1.1 </w:t>
      </w:r>
      <w:r w:rsidR="007A75D2">
        <w:rPr>
          <w:sz w:val="24"/>
          <w:szCs w:val="24"/>
        </w:rPr>
        <w:t>“</w:t>
      </w:r>
      <w:r w:rsidRPr="00C95472">
        <w:rPr>
          <w:sz w:val="24"/>
          <w:szCs w:val="24"/>
        </w:rPr>
        <w:t xml:space="preserve">Vertical Accuracy” of the </w:t>
      </w:r>
      <w:r w:rsidRPr="00C95472">
        <w:rPr>
          <w:i/>
          <w:sz w:val="24"/>
          <w:szCs w:val="24"/>
        </w:rPr>
        <w:t xml:space="preserve">NDEP Guidelines for Digital Elevation Data </w:t>
      </w:r>
      <w:r w:rsidRPr="00C95472">
        <w:rPr>
          <w:sz w:val="24"/>
          <w:szCs w:val="24"/>
        </w:rPr>
        <w:t>(NDEP, 2004).</w:t>
      </w:r>
    </w:p>
    <w:p w:rsidR="00DF7499" w:rsidRPr="00C95472" w:rsidRDefault="00DF7499" w:rsidP="00DF7499">
      <w:pPr>
        <w:pStyle w:val="ListParagraph"/>
        <w:widowControl w:val="0"/>
        <w:numPr>
          <w:ilvl w:val="0"/>
          <w:numId w:val="8"/>
        </w:numPr>
        <w:autoSpaceDE w:val="0"/>
        <w:autoSpaceDN w:val="0"/>
        <w:adjustRightInd w:val="0"/>
        <w:spacing w:before="40"/>
        <w:ind w:left="1166"/>
        <w:contextualSpacing w:val="0"/>
        <w:rPr>
          <w:sz w:val="24"/>
          <w:szCs w:val="24"/>
        </w:rPr>
      </w:pPr>
      <w:r w:rsidRPr="00C95472">
        <w:rPr>
          <w:sz w:val="24"/>
          <w:szCs w:val="24"/>
        </w:rPr>
        <w:t>Vertical accuracy requirements using the NDEP/ASPRS methodology for the point cloud are Fundamental Vertical Accuracy (FVA) ≤ 18.1 centimeter (cm) Accuracy (</w:t>
      </w:r>
      <w:proofErr w:type="spellStart"/>
      <w:r w:rsidRPr="00C95472">
        <w:rPr>
          <w:sz w:val="24"/>
          <w:szCs w:val="24"/>
        </w:rPr>
        <w:t>ACC</w:t>
      </w:r>
      <w:r w:rsidRPr="00C95472">
        <w:rPr>
          <w:sz w:val="24"/>
          <w:szCs w:val="24"/>
          <w:vertAlign w:val="subscript"/>
        </w:rPr>
        <w:t>z</w:t>
      </w:r>
      <w:proofErr w:type="spellEnd"/>
      <w:r w:rsidRPr="00C95472">
        <w:rPr>
          <w:sz w:val="24"/>
          <w:szCs w:val="24"/>
        </w:rPr>
        <w:t>), 95% confidence level (9.25 cm Root Mean Square Error (</w:t>
      </w:r>
      <w:proofErr w:type="spellStart"/>
      <w:r w:rsidRPr="00C95472">
        <w:rPr>
          <w:sz w:val="24"/>
          <w:szCs w:val="24"/>
        </w:rPr>
        <w:t>RMSE</w:t>
      </w:r>
      <w:r w:rsidRPr="00C95472">
        <w:rPr>
          <w:sz w:val="24"/>
          <w:szCs w:val="24"/>
          <w:vertAlign w:val="subscript"/>
        </w:rPr>
        <w:t>z</w:t>
      </w:r>
      <w:proofErr w:type="spellEnd"/>
      <w:r w:rsidRPr="00C95472">
        <w:rPr>
          <w:sz w:val="24"/>
          <w:szCs w:val="24"/>
        </w:rPr>
        <w:t>)).</w:t>
      </w:r>
    </w:p>
    <w:p w:rsidR="00DF7499" w:rsidRPr="00C95472" w:rsidRDefault="00DF7499" w:rsidP="00DF7499">
      <w:pPr>
        <w:autoSpaceDE w:val="0"/>
        <w:autoSpaceDN w:val="0"/>
        <w:adjustRightInd w:val="0"/>
        <w:rPr>
          <w:rFonts w:ascii="Arial" w:hAnsi="Arial" w:cs="Arial"/>
          <w:bCs/>
        </w:rPr>
      </w:pPr>
    </w:p>
    <w:p w:rsidR="00DF7499" w:rsidRPr="00C95472" w:rsidRDefault="00646847" w:rsidP="00DF7499">
      <w:pPr>
        <w:widowControl w:val="0"/>
        <w:tabs>
          <w:tab w:val="left" w:pos="360"/>
        </w:tabs>
        <w:autoSpaceDE w:val="0"/>
        <w:autoSpaceDN w:val="0"/>
        <w:adjustRightInd w:val="0"/>
        <w:ind w:left="360" w:right="-187"/>
        <w:rPr>
          <w:rFonts w:ascii="Arial" w:hAnsi="Arial" w:cs="Arial"/>
        </w:rPr>
      </w:pPr>
      <w:proofErr w:type="gramStart"/>
      <w:r w:rsidRPr="00C95472">
        <w:rPr>
          <w:rFonts w:ascii="Arial" w:hAnsi="Arial" w:cs="Arial"/>
          <w:b/>
          <w:bCs/>
        </w:rPr>
        <w:t>5</w:t>
      </w:r>
      <w:r w:rsidR="00DF7499" w:rsidRPr="00C95472">
        <w:rPr>
          <w:rFonts w:ascii="Arial" w:hAnsi="Arial" w:cs="Arial"/>
          <w:b/>
          <w:bCs/>
        </w:rPr>
        <w:t xml:space="preserve">.6  </w:t>
      </w:r>
      <w:r w:rsidR="00DF7499" w:rsidRPr="00C95472">
        <w:rPr>
          <w:rFonts w:ascii="Arial" w:hAnsi="Arial" w:cs="Arial"/>
          <w:bCs/>
          <w:u w:val="single"/>
        </w:rPr>
        <w:t>Classified</w:t>
      </w:r>
      <w:proofErr w:type="gramEnd"/>
      <w:r w:rsidR="00DF7499" w:rsidRPr="00C95472">
        <w:rPr>
          <w:rFonts w:ascii="Arial" w:hAnsi="Arial" w:cs="Arial"/>
          <w:bCs/>
          <w:u w:val="single"/>
        </w:rPr>
        <w:t xml:space="preserve"> Point Cloud</w:t>
      </w:r>
      <w:r w:rsidR="00DF7499" w:rsidRPr="00C95472">
        <w:rPr>
          <w:rFonts w:ascii="Arial" w:hAnsi="Arial" w:cs="Arial"/>
          <w:bCs/>
        </w:rPr>
        <w:t xml:space="preserve">.  </w:t>
      </w:r>
      <w:r w:rsidR="00DF7499" w:rsidRPr="00C95472">
        <w:rPr>
          <w:rFonts w:ascii="Arial" w:hAnsi="Arial" w:cs="Arial"/>
        </w:rPr>
        <w:t xml:space="preserve">Delivery of a classified point cloud is a standard requirement for USGS NGP </w:t>
      </w:r>
      <w:proofErr w:type="spellStart"/>
      <w:r w:rsidR="009041C9">
        <w:rPr>
          <w:rFonts w:ascii="Arial" w:hAnsi="Arial" w:cs="Arial"/>
        </w:rPr>
        <w:t>LiDAR</w:t>
      </w:r>
      <w:proofErr w:type="spellEnd"/>
      <w:r w:rsidR="00DF7499" w:rsidRPr="00C95472">
        <w:rPr>
          <w:rFonts w:ascii="Arial" w:hAnsi="Arial" w:cs="Arial"/>
        </w:rPr>
        <w:t xml:space="preserve"> projects.  Classified point cloud deliverables include the following items:</w:t>
      </w:r>
    </w:p>
    <w:p w:rsidR="00DF7499" w:rsidRPr="00C95472" w:rsidRDefault="00DF7499" w:rsidP="00DF7499">
      <w:pPr>
        <w:pStyle w:val="ListParagraph"/>
        <w:widowControl w:val="0"/>
        <w:numPr>
          <w:ilvl w:val="0"/>
          <w:numId w:val="9"/>
        </w:numPr>
        <w:autoSpaceDE w:val="0"/>
        <w:autoSpaceDN w:val="0"/>
        <w:adjustRightInd w:val="0"/>
        <w:spacing w:before="40"/>
        <w:ind w:left="1166"/>
        <w:contextualSpacing w:val="0"/>
        <w:rPr>
          <w:sz w:val="24"/>
          <w:szCs w:val="24"/>
        </w:rPr>
      </w:pPr>
      <w:r w:rsidRPr="00C95472">
        <w:rPr>
          <w:sz w:val="24"/>
          <w:szCs w:val="24"/>
        </w:rPr>
        <w:t xml:space="preserve">All project swaths, returns, and collected points, fully calibrated, adjusted to ground, and classified, by tiles (see </w:t>
      </w:r>
      <w:r w:rsidR="0099684A" w:rsidRPr="00C95472">
        <w:rPr>
          <w:sz w:val="24"/>
          <w:szCs w:val="24"/>
        </w:rPr>
        <w:t>section 5</w:t>
      </w:r>
      <w:r w:rsidR="002E1F19">
        <w:rPr>
          <w:sz w:val="24"/>
          <w:szCs w:val="24"/>
        </w:rPr>
        <w:t>.10</w:t>
      </w:r>
      <w:r w:rsidRPr="00C95472">
        <w:rPr>
          <w:sz w:val="24"/>
          <w:szCs w:val="24"/>
        </w:rPr>
        <w:t xml:space="preserve"> for Project Tiling Scheme).  Project swaths exclude calibration swaths, </w:t>
      </w:r>
      <w:proofErr w:type="gramStart"/>
      <w:r w:rsidRPr="00C95472">
        <w:rPr>
          <w:sz w:val="24"/>
          <w:szCs w:val="24"/>
        </w:rPr>
        <w:t>cross-ties</w:t>
      </w:r>
      <w:proofErr w:type="gramEnd"/>
      <w:r w:rsidRPr="00C95472">
        <w:rPr>
          <w:sz w:val="24"/>
          <w:szCs w:val="24"/>
        </w:rPr>
        <w:t>, and other swaths not used, or intended to be used, in product generation.</w:t>
      </w:r>
    </w:p>
    <w:p w:rsidR="00DF7499" w:rsidRPr="00C95472" w:rsidRDefault="00DF7499" w:rsidP="00DF7499">
      <w:pPr>
        <w:pStyle w:val="ListParagraph"/>
        <w:widowControl w:val="0"/>
        <w:numPr>
          <w:ilvl w:val="0"/>
          <w:numId w:val="9"/>
        </w:numPr>
        <w:autoSpaceDE w:val="0"/>
        <w:autoSpaceDN w:val="0"/>
        <w:adjustRightInd w:val="0"/>
        <w:spacing w:before="40"/>
        <w:ind w:left="1166"/>
        <w:contextualSpacing w:val="0"/>
        <w:rPr>
          <w:sz w:val="24"/>
          <w:szCs w:val="24"/>
        </w:rPr>
      </w:pPr>
      <w:r w:rsidRPr="00C95472">
        <w:rPr>
          <w:sz w:val="24"/>
          <w:szCs w:val="24"/>
        </w:rPr>
        <w:t xml:space="preserve">Fully compliant LAS v1.3, Point Data Record Format 1, 3, 4, or </w:t>
      </w:r>
      <w:proofErr w:type="gramStart"/>
      <w:r w:rsidRPr="00C95472">
        <w:rPr>
          <w:sz w:val="24"/>
          <w:szCs w:val="24"/>
        </w:rPr>
        <w:t>5</w:t>
      </w:r>
      <w:proofErr w:type="gramEnd"/>
      <w:r w:rsidRPr="00C95472">
        <w:rPr>
          <w:sz w:val="24"/>
          <w:szCs w:val="24"/>
        </w:rPr>
        <w:t>.</w:t>
      </w:r>
    </w:p>
    <w:p w:rsidR="00DF7499" w:rsidRPr="00C95472" w:rsidRDefault="00DF7499" w:rsidP="00DF7499">
      <w:pPr>
        <w:pStyle w:val="ListParagraph"/>
        <w:widowControl w:val="0"/>
        <w:numPr>
          <w:ilvl w:val="0"/>
          <w:numId w:val="9"/>
        </w:numPr>
        <w:autoSpaceDE w:val="0"/>
        <w:autoSpaceDN w:val="0"/>
        <w:adjustRightInd w:val="0"/>
        <w:spacing w:before="40"/>
        <w:ind w:left="1166"/>
        <w:contextualSpacing w:val="0"/>
        <w:rPr>
          <w:sz w:val="24"/>
          <w:szCs w:val="24"/>
        </w:rPr>
      </w:pPr>
      <w:r w:rsidRPr="00C95472">
        <w:rPr>
          <w:sz w:val="24"/>
          <w:szCs w:val="24"/>
        </w:rPr>
        <w:t xml:space="preserve">LAS v1.3 deliverables with waveform data are to use external auxiliary files with the extension </w:t>
      </w:r>
      <w:r w:rsidRPr="00C95472">
        <w:rPr>
          <w:i/>
          <w:sz w:val="24"/>
          <w:szCs w:val="24"/>
        </w:rPr>
        <w:t>.</w:t>
      </w:r>
      <w:proofErr w:type="spellStart"/>
      <w:r w:rsidRPr="00C95472">
        <w:rPr>
          <w:i/>
          <w:sz w:val="24"/>
          <w:szCs w:val="24"/>
        </w:rPr>
        <w:t>wdp</w:t>
      </w:r>
      <w:proofErr w:type="spellEnd"/>
      <w:r w:rsidRPr="00C95472">
        <w:rPr>
          <w:sz w:val="24"/>
          <w:szCs w:val="24"/>
        </w:rPr>
        <w:t xml:space="preserve"> for the storage of waveform packet data.  See </w:t>
      </w:r>
      <w:r w:rsidRPr="00C95472">
        <w:rPr>
          <w:i/>
          <w:sz w:val="24"/>
          <w:szCs w:val="24"/>
        </w:rPr>
        <w:t xml:space="preserve">LAS Specification Version 1.3 </w:t>
      </w:r>
      <w:r w:rsidRPr="00C95472">
        <w:rPr>
          <w:sz w:val="24"/>
          <w:szCs w:val="24"/>
        </w:rPr>
        <w:t>(ASPRS, 2009) for additional information.</w:t>
      </w:r>
    </w:p>
    <w:p w:rsidR="00DF7499" w:rsidRPr="00C95472" w:rsidRDefault="00DF7499" w:rsidP="00DF7499">
      <w:pPr>
        <w:pStyle w:val="ListParagraph"/>
        <w:widowControl w:val="0"/>
        <w:numPr>
          <w:ilvl w:val="0"/>
          <w:numId w:val="22"/>
        </w:numPr>
        <w:autoSpaceDE w:val="0"/>
        <w:autoSpaceDN w:val="0"/>
        <w:adjustRightInd w:val="0"/>
        <w:spacing w:before="40"/>
        <w:ind w:left="1170"/>
        <w:rPr>
          <w:sz w:val="24"/>
          <w:szCs w:val="24"/>
        </w:rPr>
      </w:pPr>
      <w:r w:rsidRPr="00C95472">
        <w:rPr>
          <w:sz w:val="24"/>
          <w:szCs w:val="24"/>
        </w:rPr>
        <w:t>Correct and properly formatted georeference information must be included in all LAS file headers.</w:t>
      </w:r>
    </w:p>
    <w:p w:rsidR="00DF7499" w:rsidRPr="00C95472" w:rsidRDefault="00DF7499" w:rsidP="00DF7499">
      <w:pPr>
        <w:pStyle w:val="ListParagraph"/>
        <w:widowControl w:val="0"/>
        <w:numPr>
          <w:ilvl w:val="0"/>
          <w:numId w:val="9"/>
        </w:numPr>
        <w:autoSpaceDE w:val="0"/>
        <w:autoSpaceDN w:val="0"/>
        <w:adjustRightInd w:val="0"/>
        <w:spacing w:before="40"/>
        <w:ind w:left="1170"/>
        <w:contextualSpacing w:val="0"/>
        <w:rPr>
          <w:sz w:val="24"/>
          <w:szCs w:val="24"/>
        </w:rPr>
      </w:pPr>
      <w:r w:rsidRPr="00C95472">
        <w:rPr>
          <w:sz w:val="24"/>
          <w:szCs w:val="24"/>
        </w:rPr>
        <w:lastRenderedPageBreak/>
        <w:t xml:space="preserve">GPS times are to </w:t>
      </w:r>
      <w:proofErr w:type="gramStart"/>
      <w:r w:rsidRPr="00C95472">
        <w:rPr>
          <w:sz w:val="24"/>
          <w:szCs w:val="24"/>
        </w:rPr>
        <w:t>be recorded</w:t>
      </w:r>
      <w:proofErr w:type="gramEnd"/>
      <w:r w:rsidRPr="00C95472">
        <w:rPr>
          <w:sz w:val="24"/>
          <w:szCs w:val="24"/>
        </w:rPr>
        <w:t xml:space="preserve"> as Adjusted GPS Time, at a precision sufficient to allow unique timestamps for each pulse.</w:t>
      </w:r>
    </w:p>
    <w:p w:rsidR="00DF7499" w:rsidRPr="00C95472" w:rsidRDefault="00DF7499" w:rsidP="00DF7499">
      <w:pPr>
        <w:pStyle w:val="ListParagraph"/>
        <w:widowControl w:val="0"/>
        <w:numPr>
          <w:ilvl w:val="0"/>
          <w:numId w:val="9"/>
        </w:numPr>
        <w:autoSpaceDE w:val="0"/>
        <w:autoSpaceDN w:val="0"/>
        <w:adjustRightInd w:val="0"/>
        <w:spacing w:before="40"/>
        <w:ind w:left="1170"/>
        <w:contextualSpacing w:val="0"/>
        <w:rPr>
          <w:sz w:val="24"/>
          <w:szCs w:val="24"/>
        </w:rPr>
      </w:pPr>
      <w:r w:rsidRPr="00C95472">
        <w:rPr>
          <w:sz w:val="24"/>
          <w:szCs w:val="24"/>
        </w:rPr>
        <w:t>Intensity values (native radiometric resolution).</w:t>
      </w:r>
    </w:p>
    <w:p w:rsidR="00DF7499" w:rsidRPr="00C95472" w:rsidRDefault="00DF7499" w:rsidP="00DF7499">
      <w:pPr>
        <w:pStyle w:val="ListParagraph"/>
        <w:widowControl w:val="0"/>
        <w:numPr>
          <w:ilvl w:val="0"/>
          <w:numId w:val="9"/>
        </w:numPr>
        <w:autoSpaceDE w:val="0"/>
        <w:autoSpaceDN w:val="0"/>
        <w:adjustRightInd w:val="0"/>
        <w:spacing w:before="40"/>
        <w:ind w:left="1170"/>
        <w:contextualSpacing w:val="0"/>
        <w:rPr>
          <w:sz w:val="24"/>
          <w:szCs w:val="24"/>
        </w:rPr>
      </w:pPr>
      <w:proofErr w:type="gramStart"/>
      <w:r w:rsidRPr="00C95472">
        <w:rPr>
          <w:sz w:val="24"/>
          <w:szCs w:val="24"/>
        </w:rPr>
        <w:t>Tiled delivery, without overlap, using Project Tiling Scheme (</w:t>
      </w:r>
      <w:r w:rsidR="0099684A" w:rsidRPr="00C95472">
        <w:rPr>
          <w:color w:val="000000"/>
          <w:sz w:val="24"/>
          <w:szCs w:val="24"/>
        </w:rPr>
        <w:t>section 5</w:t>
      </w:r>
      <w:r w:rsidRPr="00C95472">
        <w:rPr>
          <w:color w:val="000000"/>
          <w:sz w:val="24"/>
          <w:szCs w:val="24"/>
        </w:rPr>
        <w:t>.</w:t>
      </w:r>
      <w:r w:rsidR="002E1F19">
        <w:rPr>
          <w:color w:val="000000"/>
          <w:sz w:val="24"/>
          <w:szCs w:val="24"/>
        </w:rPr>
        <w:t>10</w:t>
      </w:r>
      <w:r w:rsidRPr="00C95472">
        <w:rPr>
          <w:sz w:val="24"/>
          <w:szCs w:val="24"/>
        </w:rPr>
        <w:t>).</w:t>
      </w:r>
      <w:proofErr w:type="gramEnd"/>
    </w:p>
    <w:p w:rsidR="00DF7499" w:rsidRPr="00C95472" w:rsidRDefault="00DF7499" w:rsidP="00DF7499">
      <w:pPr>
        <w:pStyle w:val="ListParagraph"/>
        <w:widowControl w:val="0"/>
        <w:numPr>
          <w:ilvl w:val="0"/>
          <w:numId w:val="19"/>
        </w:numPr>
        <w:autoSpaceDE w:val="0"/>
        <w:autoSpaceDN w:val="0"/>
        <w:adjustRightInd w:val="0"/>
        <w:spacing w:before="40"/>
        <w:ind w:left="1170"/>
        <w:contextualSpacing w:val="0"/>
        <w:rPr>
          <w:sz w:val="24"/>
          <w:szCs w:val="24"/>
        </w:rPr>
      </w:pPr>
      <w:r w:rsidRPr="00C95472">
        <w:rPr>
          <w:sz w:val="24"/>
          <w:szCs w:val="24"/>
        </w:rPr>
        <w:t>No overlap points coded as class 12.</w:t>
      </w:r>
    </w:p>
    <w:p w:rsidR="00DF7499" w:rsidRPr="00C95472" w:rsidRDefault="00DF7499" w:rsidP="00DF7499">
      <w:pPr>
        <w:pStyle w:val="ListParagraph"/>
        <w:numPr>
          <w:ilvl w:val="0"/>
          <w:numId w:val="19"/>
        </w:numPr>
        <w:autoSpaceDE w:val="0"/>
        <w:autoSpaceDN w:val="0"/>
        <w:adjustRightInd w:val="0"/>
        <w:spacing w:before="40"/>
        <w:ind w:left="1170"/>
        <w:contextualSpacing w:val="0"/>
        <w:rPr>
          <w:color w:val="000000"/>
          <w:sz w:val="24"/>
          <w:szCs w:val="24"/>
        </w:rPr>
      </w:pPr>
      <w:r w:rsidRPr="00C95472">
        <w:rPr>
          <w:sz w:val="24"/>
          <w:szCs w:val="24"/>
        </w:rPr>
        <w:t>Classification Scheme (minimum) as listed in the following ‘Minimum Classified Point Cloud Classification Scheme’ table:</w:t>
      </w:r>
    </w:p>
    <w:p w:rsidR="00DF7499" w:rsidRPr="00C95472" w:rsidRDefault="00DF7499" w:rsidP="00DF7499">
      <w:pPr>
        <w:pStyle w:val="ListParagraph"/>
        <w:autoSpaceDE w:val="0"/>
        <w:autoSpaceDN w:val="0"/>
        <w:adjustRightInd w:val="0"/>
        <w:spacing w:before="40"/>
        <w:ind w:left="1170"/>
        <w:contextualSpacing w:val="0"/>
        <w:rPr>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6664"/>
      </w:tblGrid>
      <w:tr w:rsidR="00DF7499" w:rsidRPr="00C95472" w:rsidTr="00F36660">
        <w:tc>
          <w:tcPr>
            <w:tcW w:w="1306" w:type="dxa"/>
          </w:tcPr>
          <w:p w:rsidR="00DF7499" w:rsidRPr="00C95472" w:rsidRDefault="00DF7499" w:rsidP="00F36660">
            <w:pPr>
              <w:autoSpaceDE w:val="0"/>
              <w:autoSpaceDN w:val="0"/>
              <w:adjustRightInd w:val="0"/>
              <w:spacing w:before="40" w:after="40"/>
              <w:rPr>
                <w:rFonts w:ascii="Arial" w:hAnsi="Arial" w:cs="Arial"/>
                <w:b/>
                <w:bCs/>
              </w:rPr>
            </w:pPr>
            <w:r w:rsidRPr="00C95472">
              <w:rPr>
                <w:rFonts w:ascii="Arial" w:hAnsi="Arial" w:cs="Arial"/>
                <w:b/>
                <w:bCs/>
              </w:rPr>
              <w:t xml:space="preserve">Code/Class </w:t>
            </w:r>
          </w:p>
        </w:tc>
        <w:tc>
          <w:tcPr>
            <w:tcW w:w="6664" w:type="dxa"/>
          </w:tcPr>
          <w:p w:rsidR="00DF7499" w:rsidRPr="00C95472" w:rsidRDefault="00DF7499" w:rsidP="00F36660">
            <w:pPr>
              <w:autoSpaceDE w:val="0"/>
              <w:autoSpaceDN w:val="0"/>
              <w:adjustRightInd w:val="0"/>
              <w:spacing w:before="40" w:after="40"/>
              <w:rPr>
                <w:rFonts w:ascii="Arial" w:hAnsi="Arial" w:cs="Arial"/>
                <w:b/>
                <w:bCs/>
              </w:rPr>
            </w:pPr>
            <w:r w:rsidRPr="00C95472">
              <w:rPr>
                <w:rFonts w:ascii="Arial" w:hAnsi="Arial" w:cs="Arial"/>
                <w:b/>
                <w:bCs/>
              </w:rPr>
              <w:t>Description</w:t>
            </w:r>
          </w:p>
        </w:tc>
      </w:tr>
      <w:tr w:rsidR="00DF7499" w:rsidRPr="00C95472" w:rsidTr="00F36660">
        <w:tc>
          <w:tcPr>
            <w:tcW w:w="1306" w:type="dxa"/>
          </w:tcPr>
          <w:p w:rsidR="00DF7499" w:rsidRPr="00C95472" w:rsidRDefault="00DF7499" w:rsidP="00F36660">
            <w:pPr>
              <w:autoSpaceDE w:val="0"/>
              <w:autoSpaceDN w:val="0"/>
              <w:adjustRightInd w:val="0"/>
              <w:spacing w:before="40" w:after="40"/>
              <w:jc w:val="center"/>
              <w:rPr>
                <w:rFonts w:ascii="Arial" w:hAnsi="Arial" w:cs="Arial"/>
              </w:rPr>
            </w:pPr>
            <w:r w:rsidRPr="00C95472">
              <w:rPr>
                <w:rFonts w:ascii="Arial" w:hAnsi="Arial" w:cs="Arial"/>
              </w:rPr>
              <w:t>1</w:t>
            </w:r>
          </w:p>
        </w:tc>
        <w:tc>
          <w:tcPr>
            <w:tcW w:w="6664" w:type="dxa"/>
          </w:tcPr>
          <w:p w:rsidR="00DF7499" w:rsidRPr="00C95472" w:rsidRDefault="00DF7499" w:rsidP="00F36660">
            <w:pPr>
              <w:autoSpaceDE w:val="0"/>
              <w:autoSpaceDN w:val="0"/>
              <w:adjustRightInd w:val="0"/>
              <w:spacing w:before="40" w:after="40"/>
              <w:rPr>
                <w:rFonts w:ascii="Arial" w:hAnsi="Arial" w:cs="Arial"/>
              </w:rPr>
            </w:pPr>
            <w:r w:rsidRPr="00C95472">
              <w:rPr>
                <w:rFonts w:ascii="Arial" w:hAnsi="Arial" w:cs="Arial"/>
              </w:rPr>
              <w:t>Processed, but unclassified</w:t>
            </w:r>
          </w:p>
        </w:tc>
      </w:tr>
      <w:tr w:rsidR="00DF7499" w:rsidRPr="00C95472" w:rsidTr="00F36660">
        <w:tc>
          <w:tcPr>
            <w:tcW w:w="1306" w:type="dxa"/>
          </w:tcPr>
          <w:p w:rsidR="00DF7499" w:rsidRPr="00C95472" w:rsidRDefault="00DF7499" w:rsidP="00F36660">
            <w:pPr>
              <w:autoSpaceDE w:val="0"/>
              <w:autoSpaceDN w:val="0"/>
              <w:adjustRightInd w:val="0"/>
              <w:spacing w:before="40" w:after="40"/>
              <w:jc w:val="center"/>
              <w:rPr>
                <w:rFonts w:ascii="Arial" w:hAnsi="Arial" w:cs="Arial"/>
              </w:rPr>
            </w:pPr>
            <w:r w:rsidRPr="00C95472">
              <w:rPr>
                <w:rFonts w:ascii="Arial" w:hAnsi="Arial" w:cs="Arial"/>
              </w:rPr>
              <w:t>2</w:t>
            </w:r>
          </w:p>
        </w:tc>
        <w:tc>
          <w:tcPr>
            <w:tcW w:w="6664" w:type="dxa"/>
          </w:tcPr>
          <w:p w:rsidR="00DF7499" w:rsidRPr="00C95472" w:rsidRDefault="00DF7499" w:rsidP="00F36660">
            <w:pPr>
              <w:autoSpaceDE w:val="0"/>
              <w:autoSpaceDN w:val="0"/>
              <w:adjustRightInd w:val="0"/>
              <w:spacing w:before="40" w:after="40"/>
              <w:rPr>
                <w:rFonts w:ascii="Arial" w:hAnsi="Arial" w:cs="Arial"/>
              </w:rPr>
            </w:pPr>
            <w:r w:rsidRPr="00C95472">
              <w:rPr>
                <w:rFonts w:ascii="Arial" w:hAnsi="Arial" w:cs="Arial"/>
              </w:rPr>
              <w:t>Bare-earth ground</w:t>
            </w:r>
          </w:p>
        </w:tc>
      </w:tr>
      <w:tr w:rsidR="00DF7499" w:rsidRPr="00C95472" w:rsidTr="00F36660">
        <w:tc>
          <w:tcPr>
            <w:tcW w:w="1306" w:type="dxa"/>
          </w:tcPr>
          <w:p w:rsidR="00DF7499" w:rsidRPr="00C95472" w:rsidRDefault="00DF7499" w:rsidP="00F36660">
            <w:pPr>
              <w:autoSpaceDE w:val="0"/>
              <w:autoSpaceDN w:val="0"/>
              <w:adjustRightInd w:val="0"/>
              <w:spacing w:before="40" w:after="40"/>
              <w:jc w:val="center"/>
              <w:rPr>
                <w:rFonts w:ascii="Arial" w:hAnsi="Arial" w:cs="Arial"/>
                <w:vertAlign w:val="superscript"/>
              </w:rPr>
            </w:pPr>
            <w:r w:rsidRPr="00C95472">
              <w:rPr>
                <w:rFonts w:ascii="Arial" w:hAnsi="Arial" w:cs="Arial"/>
              </w:rPr>
              <w:t>7</w:t>
            </w:r>
            <w:r w:rsidRPr="00C95472">
              <w:rPr>
                <w:rFonts w:ascii="Arial" w:hAnsi="Arial" w:cs="Arial"/>
                <w:vertAlign w:val="superscript"/>
              </w:rPr>
              <w:t>a</w:t>
            </w:r>
          </w:p>
        </w:tc>
        <w:tc>
          <w:tcPr>
            <w:tcW w:w="6664" w:type="dxa"/>
          </w:tcPr>
          <w:p w:rsidR="00DF7499" w:rsidRPr="00C95472" w:rsidRDefault="00DF7499" w:rsidP="00F36660">
            <w:pPr>
              <w:autoSpaceDE w:val="0"/>
              <w:autoSpaceDN w:val="0"/>
              <w:adjustRightInd w:val="0"/>
              <w:spacing w:before="40" w:after="40"/>
              <w:rPr>
                <w:rFonts w:ascii="Arial" w:hAnsi="Arial" w:cs="Arial"/>
              </w:rPr>
            </w:pPr>
            <w:r w:rsidRPr="00C95472">
              <w:rPr>
                <w:rFonts w:ascii="Arial" w:hAnsi="Arial" w:cs="Arial"/>
              </w:rPr>
              <w:t>Noise (low or high; manually identified; if needed)</w:t>
            </w:r>
          </w:p>
        </w:tc>
      </w:tr>
      <w:tr w:rsidR="00DF7499" w:rsidRPr="00C95472" w:rsidTr="00F36660">
        <w:tc>
          <w:tcPr>
            <w:tcW w:w="1306" w:type="dxa"/>
          </w:tcPr>
          <w:p w:rsidR="00DF7499" w:rsidRPr="00C95472" w:rsidRDefault="00DF7499" w:rsidP="00F36660">
            <w:pPr>
              <w:autoSpaceDE w:val="0"/>
              <w:autoSpaceDN w:val="0"/>
              <w:adjustRightInd w:val="0"/>
              <w:spacing w:before="40" w:after="40"/>
              <w:jc w:val="center"/>
              <w:rPr>
                <w:rFonts w:ascii="Arial" w:hAnsi="Arial" w:cs="Arial"/>
                <w:vertAlign w:val="superscript"/>
              </w:rPr>
            </w:pPr>
            <w:r w:rsidRPr="00C95472">
              <w:rPr>
                <w:rFonts w:ascii="Arial" w:hAnsi="Arial" w:cs="Arial"/>
              </w:rPr>
              <w:t>9</w:t>
            </w:r>
          </w:p>
        </w:tc>
        <w:tc>
          <w:tcPr>
            <w:tcW w:w="6664" w:type="dxa"/>
          </w:tcPr>
          <w:p w:rsidR="00DF7499" w:rsidRPr="00C95472" w:rsidRDefault="00DF7499" w:rsidP="00F36660">
            <w:pPr>
              <w:autoSpaceDE w:val="0"/>
              <w:autoSpaceDN w:val="0"/>
              <w:adjustRightInd w:val="0"/>
              <w:spacing w:before="40" w:after="40"/>
              <w:rPr>
                <w:rFonts w:ascii="Arial" w:hAnsi="Arial" w:cs="Arial"/>
              </w:rPr>
            </w:pPr>
            <w:r w:rsidRPr="00C95472">
              <w:rPr>
                <w:rFonts w:ascii="Arial" w:hAnsi="Arial" w:cs="Arial"/>
              </w:rPr>
              <w:t>Water</w:t>
            </w:r>
          </w:p>
        </w:tc>
      </w:tr>
      <w:tr w:rsidR="00DF7499" w:rsidRPr="00C95472" w:rsidTr="00F36660">
        <w:tc>
          <w:tcPr>
            <w:tcW w:w="1306" w:type="dxa"/>
          </w:tcPr>
          <w:p w:rsidR="00DF7499" w:rsidRPr="00C95472" w:rsidRDefault="00DF7499" w:rsidP="00F36660">
            <w:pPr>
              <w:autoSpaceDE w:val="0"/>
              <w:autoSpaceDN w:val="0"/>
              <w:adjustRightInd w:val="0"/>
              <w:spacing w:before="40" w:after="40"/>
              <w:jc w:val="center"/>
              <w:rPr>
                <w:rFonts w:ascii="Arial" w:hAnsi="Arial" w:cs="Arial"/>
              </w:rPr>
            </w:pPr>
            <w:r w:rsidRPr="00C95472">
              <w:rPr>
                <w:rFonts w:ascii="Arial" w:hAnsi="Arial" w:cs="Arial"/>
              </w:rPr>
              <w:t>10</w:t>
            </w:r>
            <w:r w:rsidRPr="00C95472">
              <w:rPr>
                <w:rFonts w:ascii="Arial" w:hAnsi="Arial" w:cs="Arial"/>
                <w:vertAlign w:val="superscript"/>
              </w:rPr>
              <w:t>b</w:t>
            </w:r>
          </w:p>
        </w:tc>
        <w:tc>
          <w:tcPr>
            <w:tcW w:w="6664" w:type="dxa"/>
          </w:tcPr>
          <w:p w:rsidR="00DF7499" w:rsidRPr="00C95472" w:rsidRDefault="00DF7499" w:rsidP="00F36660">
            <w:pPr>
              <w:autoSpaceDE w:val="0"/>
              <w:autoSpaceDN w:val="0"/>
              <w:adjustRightInd w:val="0"/>
              <w:spacing w:before="40" w:after="40"/>
              <w:rPr>
                <w:rFonts w:ascii="Arial" w:hAnsi="Arial" w:cs="Arial"/>
              </w:rPr>
            </w:pPr>
            <w:r w:rsidRPr="00C95472">
              <w:rPr>
                <w:rFonts w:ascii="Arial" w:hAnsi="Arial" w:cs="Arial"/>
              </w:rPr>
              <w:t>Ignored Ground (</w:t>
            </w:r>
            <w:proofErr w:type="spellStart"/>
            <w:r w:rsidRPr="00C95472">
              <w:rPr>
                <w:rFonts w:ascii="Arial" w:hAnsi="Arial" w:cs="Arial"/>
              </w:rPr>
              <w:t>Breakline</w:t>
            </w:r>
            <w:proofErr w:type="spellEnd"/>
            <w:r w:rsidRPr="00C95472">
              <w:rPr>
                <w:rFonts w:ascii="Arial" w:hAnsi="Arial" w:cs="Arial"/>
              </w:rPr>
              <w:t xml:space="preserve"> proximity)</w:t>
            </w:r>
          </w:p>
        </w:tc>
      </w:tr>
      <w:tr w:rsidR="00DF7499" w:rsidRPr="00C95472" w:rsidTr="00F36660">
        <w:tc>
          <w:tcPr>
            <w:tcW w:w="1306" w:type="dxa"/>
          </w:tcPr>
          <w:p w:rsidR="00DF7499" w:rsidRPr="00C95472" w:rsidRDefault="00DF7499" w:rsidP="00F36660">
            <w:pPr>
              <w:autoSpaceDE w:val="0"/>
              <w:autoSpaceDN w:val="0"/>
              <w:adjustRightInd w:val="0"/>
              <w:spacing w:before="40" w:after="40"/>
              <w:jc w:val="center"/>
              <w:rPr>
                <w:rFonts w:ascii="Arial" w:hAnsi="Arial" w:cs="Arial"/>
              </w:rPr>
            </w:pPr>
            <w:r w:rsidRPr="00C95472">
              <w:rPr>
                <w:rFonts w:ascii="Arial" w:hAnsi="Arial" w:cs="Arial"/>
              </w:rPr>
              <w:t>11</w:t>
            </w:r>
          </w:p>
        </w:tc>
        <w:tc>
          <w:tcPr>
            <w:tcW w:w="6664" w:type="dxa"/>
          </w:tcPr>
          <w:p w:rsidR="00DF7499" w:rsidRPr="00C95472" w:rsidRDefault="00DF7499" w:rsidP="00F36660">
            <w:pPr>
              <w:autoSpaceDE w:val="0"/>
              <w:autoSpaceDN w:val="0"/>
              <w:adjustRightInd w:val="0"/>
              <w:spacing w:before="40" w:after="40"/>
              <w:rPr>
                <w:rFonts w:ascii="Arial" w:hAnsi="Arial" w:cs="Arial"/>
              </w:rPr>
            </w:pPr>
            <w:r w:rsidRPr="00C95472">
              <w:rPr>
                <w:rFonts w:ascii="Arial" w:hAnsi="Arial" w:cs="Arial"/>
              </w:rPr>
              <w:t>Withheld (if the Withheld bit is not implemented in processing software)</w:t>
            </w:r>
          </w:p>
        </w:tc>
      </w:tr>
    </w:tbl>
    <w:p w:rsidR="00DF7499" w:rsidRPr="00C95472" w:rsidRDefault="00DF7499" w:rsidP="00DF7499">
      <w:pPr>
        <w:autoSpaceDE w:val="0"/>
        <w:autoSpaceDN w:val="0"/>
        <w:adjustRightInd w:val="0"/>
        <w:rPr>
          <w:rFonts w:ascii="Arial" w:hAnsi="Arial" w:cs="Arial"/>
        </w:rPr>
      </w:pPr>
    </w:p>
    <w:p w:rsidR="00DF7499" w:rsidRPr="00C95472" w:rsidRDefault="00DF7499" w:rsidP="00DF7499">
      <w:pPr>
        <w:autoSpaceDE w:val="0"/>
        <w:autoSpaceDN w:val="0"/>
        <w:adjustRightInd w:val="0"/>
        <w:ind w:left="1166"/>
        <w:rPr>
          <w:rFonts w:ascii="Arial" w:hAnsi="Arial" w:cs="Arial"/>
        </w:rPr>
      </w:pPr>
      <w:proofErr w:type="spellStart"/>
      <w:proofErr w:type="gramStart"/>
      <w:r w:rsidRPr="00C95472">
        <w:rPr>
          <w:rFonts w:ascii="Arial" w:hAnsi="Arial" w:cs="Arial"/>
          <w:vertAlign w:val="superscript"/>
        </w:rPr>
        <w:t>a</w:t>
      </w:r>
      <w:r w:rsidRPr="00C95472">
        <w:rPr>
          <w:rFonts w:ascii="Arial" w:hAnsi="Arial" w:cs="Arial"/>
        </w:rPr>
        <w:t>Class</w:t>
      </w:r>
      <w:proofErr w:type="spellEnd"/>
      <w:proofErr w:type="gramEnd"/>
      <w:r w:rsidRPr="00C95472">
        <w:rPr>
          <w:rFonts w:ascii="Arial" w:hAnsi="Arial" w:cs="Arial"/>
        </w:rPr>
        <w:t xml:space="preserve"> 7, Noise, is included as an adjunct to the Withheld bit.  All noise points are to be identified using one of these two methods.</w:t>
      </w:r>
    </w:p>
    <w:p w:rsidR="00DF7499" w:rsidRPr="00C95472" w:rsidRDefault="00DF7499" w:rsidP="00DF7499">
      <w:pPr>
        <w:autoSpaceDE w:val="0"/>
        <w:autoSpaceDN w:val="0"/>
        <w:adjustRightInd w:val="0"/>
        <w:ind w:left="1166"/>
        <w:rPr>
          <w:rFonts w:ascii="Arial" w:hAnsi="Arial" w:cs="Arial"/>
        </w:rPr>
      </w:pPr>
    </w:p>
    <w:p w:rsidR="00DF7499" w:rsidRPr="00C95472" w:rsidRDefault="00DF7499" w:rsidP="00DF7499">
      <w:pPr>
        <w:autoSpaceDE w:val="0"/>
        <w:autoSpaceDN w:val="0"/>
        <w:adjustRightInd w:val="0"/>
        <w:ind w:left="1166"/>
        <w:rPr>
          <w:rFonts w:ascii="Arial" w:hAnsi="Arial" w:cs="Arial"/>
        </w:rPr>
      </w:pPr>
      <w:proofErr w:type="spellStart"/>
      <w:proofErr w:type="gramStart"/>
      <w:r w:rsidRPr="00C95472">
        <w:rPr>
          <w:rFonts w:ascii="Arial" w:hAnsi="Arial" w:cs="Arial"/>
          <w:vertAlign w:val="superscript"/>
        </w:rPr>
        <w:t>b</w:t>
      </w:r>
      <w:r w:rsidRPr="00C95472">
        <w:rPr>
          <w:rFonts w:ascii="Arial" w:hAnsi="Arial" w:cs="Arial"/>
        </w:rPr>
        <w:t>Class</w:t>
      </w:r>
      <w:proofErr w:type="spellEnd"/>
      <w:proofErr w:type="gramEnd"/>
      <w:r w:rsidRPr="00C95472">
        <w:rPr>
          <w:rFonts w:ascii="Arial" w:hAnsi="Arial" w:cs="Arial"/>
        </w:rPr>
        <w:t xml:space="preserve"> 10, Ignored Ground, is for points previously classified as bare-earth but whose proximity to a subsequently added </w:t>
      </w:r>
      <w:proofErr w:type="spellStart"/>
      <w:r w:rsidRPr="00C95472">
        <w:rPr>
          <w:rFonts w:ascii="Arial" w:hAnsi="Arial" w:cs="Arial"/>
        </w:rPr>
        <w:t>breakline</w:t>
      </w:r>
      <w:proofErr w:type="spellEnd"/>
      <w:r w:rsidRPr="00C95472">
        <w:rPr>
          <w:rFonts w:ascii="Arial" w:hAnsi="Arial" w:cs="Arial"/>
        </w:rPr>
        <w:t xml:space="preserve"> requires that it be excluded during Digital Elevation Model (DEM) generation.</w:t>
      </w:r>
    </w:p>
    <w:p w:rsidR="00DF7499" w:rsidRPr="00C95472" w:rsidRDefault="00DF7499" w:rsidP="00DF7499">
      <w:pPr>
        <w:autoSpaceDE w:val="0"/>
        <w:autoSpaceDN w:val="0"/>
        <w:adjustRightInd w:val="0"/>
        <w:ind w:left="1166"/>
        <w:rPr>
          <w:rFonts w:ascii="Arial" w:hAnsi="Arial" w:cs="Arial"/>
        </w:rPr>
      </w:pPr>
    </w:p>
    <w:p w:rsidR="00DF7499" w:rsidRPr="00C95472" w:rsidRDefault="00DF7499" w:rsidP="00DF7499">
      <w:pPr>
        <w:numPr>
          <w:ilvl w:val="0"/>
          <w:numId w:val="28"/>
        </w:numPr>
        <w:autoSpaceDE w:val="0"/>
        <w:autoSpaceDN w:val="0"/>
        <w:adjustRightInd w:val="0"/>
        <w:rPr>
          <w:rFonts w:ascii="Arial" w:hAnsi="Arial" w:cs="Arial"/>
        </w:rPr>
      </w:pPr>
      <w:r w:rsidRPr="00C95472">
        <w:rPr>
          <w:rFonts w:ascii="Arial" w:hAnsi="Arial" w:cs="Arial"/>
          <w:color w:val="000000"/>
        </w:rPr>
        <w:t>No more than 0.5% of points in any 1 km x 1 km area possess a demonstrably erroneous classification value.</w:t>
      </w:r>
    </w:p>
    <w:p w:rsidR="00DF7499" w:rsidRPr="00C95472" w:rsidRDefault="00DF7499" w:rsidP="00DF7499">
      <w:pPr>
        <w:widowControl w:val="0"/>
        <w:tabs>
          <w:tab w:val="left" w:pos="360"/>
          <w:tab w:val="left" w:pos="720"/>
        </w:tabs>
        <w:ind w:left="360"/>
        <w:rPr>
          <w:rFonts w:ascii="Arial" w:hAnsi="Arial" w:cs="Arial"/>
          <w:color w:val="000000"/>
        </w:rPr>
      </w:pPr>
    </w:p>
    <w:p w:rsidR="00DF7499" w:rsidRPr="00C95472" w:rsidRDefault="00646847" w:rsidP="00DF7499">
      <w:pPr>
        <w:ind w:left="360"/>
        <w:rPr>
          <w:rFonts w:ascii="Arial" w:hAnsi="Arial" w:cs="Arial"/>
          <w:color w:val="000000"/>
        </w:rPr>
      </w:pPr>
      <w:proofErr w:type="gramStart"/>
      <w:r w:rsidRPr="00C95472">
        <w:rPr>
          <w:rFonts w:ascii="Arial" w:hAnsi="Arial" w:cs="Arial"/>
          <w:b/>
          <w:color w:val="000000"/>
        </w:rPr>
        <w:t>5</w:t>
      </w:r>
      <w:r w:rsidR="00DF7499" w:rsidRPr="00C95472">
        <w:rPr>
          <w:rFonts w:ascii="Arial" w:hAnsi="Arial" w:cs="Arial"/>
          <w:b/>
          <w:color w:val="000000"/>
        </w:rPr>
        <w:t xml:space="preserve">.7  </w:t>
      </w:r>
      <w:r w:rsidR="00DF7499" w:rsidRPr="00C95472">
        <w:rPr>
          <w:rFonts w:ascii="Arial" w:hAnsi="Arial" w:cs="Arial"/>
          <w:color w:val="000000"/>
          <w:u w:val="single"/>
        </w:rPr>
        <w:t>Bare</w:t>
      </w:r>
      <w:proofErr w:type="gramEnd"/>
      <w:r w:rsidR="00DF7499" w:rsidRPr="00C95472">
        <w:rPr>
          <w:rFonts w:ascii="Arial" w:hAnsi="Arial" w:cs="Arial"/>
          <w:color w:val="000000"/>
          <w:u w:val="single"/>
        </w:rPr>
        <w:t>-Earth Surface (Raster Digital Elevation Model (DEM)</w:t>
      </w:r>
      <w:r w:rsidR="00DF7499" w:rsidRPr="00C95472">
        <w:rPr>
          <w:rFonts w:ascii="Arial" w:hAnsi="Arial" w:cs="Arial"/>
          <w:color w:val="000000"/>
        </w:rPr>
        <w:t xml:space="preserve">):  Delivery of </w:t>
      </w:r>
      <w:r w:rsidR="007A75D2">
        <w:rPr>
          <w:rFonts w:ascii="Arial" w:hAnsi="Arial" w:cs="Arial"/>
          <w:color w:val="000000"/>
        </w:rPr>
        <w:t xml:space="preserve">a </w:t>
      </w:r>
      <w:r w:rsidR="00DF7499" w:rsidRPr="00C95472">
        <w:rPr>
          <w:rFonts w:ascii="Arial" w:hAnsi="Arial" w:cs="Arial"/>
          <w:color w:val="000000"/>
        </w:rPr>
        <w:t xml:space="preserve">bare-earth Digital Elevation Model is a standard requirement for USGS </w:t>
      </w:r>
      <w:proofErr w:type="spellStart"/>
      <w:r w:rsidR="009041C9">
        <w:rPr>
          <w:rFonts w:ascii="Arial" w:hAnsi="Arial" w:cs="Arial"/>
          <w:color w:val="000000"/>
        </w:rPr>
        <w:t>LiDAR</w:t>
      </w:r>
      <w:proofErr w:type="spellEnd"/>
      <w:r w:rsidR="00DF7499" w:rsidRPr="00C95472">
        <w:rPr>
          <w:rFonts w:ascii="Arial" w:hAnsi="Arial" w:cs="Arial"/>
          <w:color w:val="000000"/>
        </w:rPr>
        <w:t xml:space="preserve"> projects.  Bare-earth deliverables</w:t>
      </w:r>
      <w:r w:rsidR="00B74D0B">
        <w:rPr>
          <w:rFonts w:ascii="Arial" w:hAnsi="Arial" w:cs="Arial"/>
          <w:color w:val="000000"/>
        </w:rPr>
        <w:t xml:space="preserve"> will</w:t>
      </w:r>
      <w:r w:rsidR="00DF7499" w:rsidRPr="00C95472">
        <w:rPr>
          <w:rFonts w:ascii="Arial" w:hAnsi="Arial" w:cs="Arial"/>
          <w:color w:val="000000"/>
        </w:rPr>
        <w:t xml:space="preserve"> include the following:</w:t>
      </w:r>
    </w:p>
    <w:p w:rsidR="00DF7499" w:rsidRPr="00C95472" w:rsidRDefault="00DF7499" w:rsidP="00DF7499">
      <w:pPr>
        <w:pStyle w:val="ListParagraph"/>
        <w:numPr>
          <w:ilvl w:val="0"/>
          <w:numId w:val="7"/>
        </w:numPr>
        <w:autoSpaceDE w:val="0"/>
        <w:autoSpaceDN w:val="0"/>
        <w:adjustRightInd w:val="0"/>
        <w:spacing w:before="40"/>
        <w:ind w:left="1166"/>
        <w:contextualSpacing w:val="0"/>
        <w:rPr>
          <w:sz w:val="24"/>
          <w:szCs w:val="24"/>
        </w:rPr>
      </w:pPr>
      <w:r w:rsidRPr="00C95472">
        <w:rPr>
          <w:sz w:val="24"/>
          <w:szCs w:val="24"/>
        </w:rPr>
        <w:t>Bare-earth DEM</w:t>
      </w:r>
      <w:r w:rsidR="00001575">
        <w:rPr>
          <w:sz w:val="24"/>
          <w:szCs w:val="24"/>
        </w:rPr>
        <w:t xml:space="preserve"> with </w:t>
      </w:r>
      <w:proofErr w:type="gramStart"/>
      <w:r w:rsidR="00001575">
        <w:rPr>
          <w:sz w:val="24"/>
          <w:szCs w:val="24"/>
        </w:rPr>
        <w:t>hydro-flattening</w:t>
      </w:r>
      <w:proofErr w:type="gramEnd"/>
      <w:r w:rsidR="00001575">
        <w:rPr>
          <w:sz w:val="24"/>
          <w:szCs w:val="24"/>
        </w:rPr>
        <w:t xml:space="preserve"> (see section 5.7.1 Hydro-F</w:t>
      </w:r>
      <w:r w:rsidR="00845FAA">
        <w:rPr>
          <w:sz w:val="24"/>
          <w:szCs w:val="24"/>
        </w:rPr>
        <w:t>lattened DEMs</w:t>
      </w:r>
      <w:r w:rsidR="00001575">
        <w:rPr>
          <w:sz w:val="24"/>
          <w:szCs w:val="24"/>
        </w:rPr>
        <w:t>)</w:t>
      </w:r>
      <w:r w:rsidR="00526AF5">
        <w:rPr>
          <w:sz w:val="24"/>
          <w:szCs w:val="24"/>
        </w:rPr>
        <w:t>.</w:t>
      </w:r>
    </w:p>
    <w:p w:rsidR="00DF7499" w:rsidRPr="00C95472" w:rsidRDefault="00DF7499" w:rsidP="00DF7499">
      <w:pPr>
        <w:pStyle w:val="ListParagraph"/>
        <w:numPr>
          <w:ilvl w:val="0"/>
          <w:numId w:val="7"/>
        </w:numPr>
        <w:autoSpaceDE w:val="0"/>
        <w:autoSpaceDN w:val="0"/>
        <w:adjustRightInd w:val="0"/>
        <w:spacing w:before="40"/>
        <w:ind w:left="1166"/>
        <w:contextualSpacing w:val="0"/>
        <w:rPr>
          <w:sz w:val="24"/>
          <w:szCs w:val="24"/>
        </w:rPr>
      </w:pPr>
      <w:proofErr w:type="gramStart"/>
      <w:r w:rsidRPr="00C95472">
        <w:rPr>
          <w:sz w:val="24"/>
          <w:szCs w:val="24"/>
        </w:rPr>
        <w:t xml:space="preserve">Cell size no </w:t>
      </w:r>
      <w:r w:rsidRPr="00C95472">
        <w:rPr>
          <w:color w:val="000000"/>
          <w:sz w:val="24"/>
          <w:szCs w:val="24"/>
        </w:rPr>
        <w:t xml:space="preserve">greater than 0.5 meters and </w:t>
      </w:r>
      <w:r w:rsidRPr="00C95472">
        <w:rPr>
          <w:sz w:val="24"/>
          <w:szCs w:val="24"/>
        </w:rPr>
        <w:t>no less than the design Nominal Pulse Spacing (NPS).</w:t>
      </w:r>
      <w:proofErr w:type="gramEnd"/>
    </w:p>
    <w:p w:rsidR="00DF7499" w:rsidRPr="00C95472" w:rsidRDefault="00DF7499" w:rsidP="00DF7499">
      <w:pPr>
        <w:pStyle w:val="ListParagraph"/>
        <w:numPr>
          <w:ilvl w:val="0"/>
          <w:numId w:val="7"/>
        </w:numPr>
        <w:autoSpaceDE w:val="0"/>
        <w:autoSpaceDN w:val="0"/>
        <w:adjustRightInd w:val="0"/>
        <w:spacing w:before="40"/>
        <w:ind w:left="1166"/>
        <w:contextualSpacing w:val="0"/>
        <w:rPr>
          <w:b/>
          <w:bCs/>
          <w:sz w:val="24"/>
          <w:szCs w:val="24"/>
        </w:rPr>
      </w:pPr>
      <w:r w:rsidRPr="00C95472">
        <w:rPr>
          <w:sz w:val="24"/>
          <w:szCs w:val="24"/>
        </w:rPr>
        <w:t xml:space="preserve">Delivery in an industry-standard, GIS-compatible, 32-bit floating point raster format (ERDAS </w:t>
      </w:r>
      <w:r w:rsidRPr="00C95472">
        <w:rPr>
          <w:i/>
          <w:sz w:val="24"/>
          <w:szCs w:val="24"/>
        </w:rPr>
        <w:t>.</w:t>
      </w:r>
      <w:proofErr w:type="spellStart"/>
      <w:proofErr w:type="gramStart"/>
      <w:r w:rsidRPr="00C95472">
        <w:rPr>
          <w:i/>
          <w:sz w:val="24"/>
          <w:szCs w:val="24"/>
        </w:rPr>
        <w:t>img</w:t>
      </w:r>
      <w:proofErr w:type="spellEnd"/>
      <w:r w:rsidRPr="00C95472">
        <w:rPr>
          <w:sz w:val="24"/>
          <w:szCs w:val="24"/>
        </w:rPr>
        <w:t xml:space="preserve">  preferred</w:t>
      </w:r>
      <w:proofErr w:type="gramEnd"/>
      <w:r w:rsidRPr="00C95472">
        <w:rPr>
          <w:sz w:val="24"/>
          <w:szCs w:val="24"/>
        </w:rPr>
        <w:t>).</w:t>
      </w:r>
    </w:p>
    <w:p w:rsidR="00DF7499" w:rsidRPr="00C95472" w:rsidRDefault="00DF7499" w:rsidP="00DF7499">
      <w:pPr>
        <w:pStyle w:val="ListParagraph"/>
        <w:numPr>
          <w:ilvl w:val="0"/>
          <w:numId w:val="5"/>
        </w:numPr>
        <w:tabs>
          <w:tab w:val="left" w:pos="720"/>
        </w:tabs>
        <w:autoSpaceDE w:val="0"/>
        <w:autoSpaceDN w:val="0"/>
        <w:adjustRightInd w:val="0"/>
        <w:spacing w:before="40"/>
        <w:ind w:left="1166"/>
        <w:contextualSpacing w:val="0"/>
        <w:rPr>
          <w:sz w:val="24"/>
          <w:szCs w:val="24"/>
        </w:rPr>
      </w:pPr>
      <w:r w:rsidRPr="00C95472">
        <w:rPr>
          <w:sz w:val="24"/>
          <w:szCs w:val="24"/>
        </w:rPr>
        <w:t>Georeference information shall be included in each raster file.</w:t>
      </w:r>
    </w:p>
    <w:p w:rsidR="00DF7499" w:rsidRPr="00C95472" w:rsidRDefault="00DF7499" w:rsidP="00DF7499">
      <w:pPr>
        <w:pStyle w:val="ListParagraph"/>
        <w:widowControl w:val="0"/>
        <w:numPr>
          <w:ilvl w:val="0"/>
          <w:numId w:val="5"/>
        </w:numPr>
        <w:tabs>
          <w:tab w:val="left" w:pos="720"/>
        </w:tabs>
        <w:autoSpaceDE w:val="0"/>
        <w:autoSpaceDN w:val="0"/>
        <w:adjustRightInd w:val="0"/>
        <w:spacing w:before="40"/>
        <w:ind w:left="1166"/>
        <w:contextualSpacing w:val="0"/>
        <w:rPr>
          <w:sz w:val="24"/>
          <w:szCs w:val="24"/>
        </w:rPr>
      </w:pPr>
      <w:proofErr w:type="gramStart"/>
      <w:r w:rsidRPr="00C95472">
        <w:rPr>
          <w:sz w:val="24"/>
          <w:szCs w:val="24"/>
        </w:rPr>
        <w:t>Tiled delivery, without overlap.</w:t>
      </w:r>
      <w:proofErr w:type="gramEnd"/>
    </w:p>
    <w:p w:rsidR="00DF7499" w:rsidRPr="00C95472" w:rsidRDefault="00DF7499" w:rsidP="00DF7499">
      <w:pPr>
        <w:pStyle w:val="ListParagraph"/>
        <w:widowControl w:val="0"/>
        <w:numPr>
          <w:ilvl w:val="0"/>
          <w:numId w:val="5"/>
        </w:numPr>
        <w:tabs>
          <w:tab w:val="left" w:pos="720"/>
        </w:tabs>
        <w:autoSpaceDE w:val="0"/>
        <w:autoSpaceDN w:val="0"/>
        <w:adjustRightInd w:val="0"/>
        <w:spacing w:before="40"/>
        <w:ind w:left="1166"/>
        <w:contextualSpacing w:val="0"/>
        <w:rPr>
          <w:sz w:val="24"/>
          <w:szCs w:val="24"/>
        </w:rPr>
      </w:pPr>
      <w:r w:rsidRPr="00C95472">
        <w:rPr>
          <w:sz w:val="24"/>
          <w:szCs w:val="24"/>
        </w:rPr>
        <w:t xml:space="preserve">DEM tiles will show no edge artifacts or mismatch.  A quilted appearance in the overall project DEM surface, whether caused by differences in </w:t>
      </w:r>
      <w:r w:rsidRPr="00C95472">
        <w:rPr>
          <w:sz w:val="24"/>
          <w:szCs w:val="24"/>
        </w:rPr>
        <w:lastRenderedPageBreak/>
        <w:t>processing quality or character between tiles, swaths, lifts, or other non-natural divisions, will be cause for rejection of the entire deliverable.</w:t>
      </w:r>
    </w:p>
    <w:p w:rsidR="00DF7499" w:rsidRPr="00C95472" w:rsidRDefault="00DF7499" w:rsidP="0099684A">
      <w:pPr>
        <w:pStyle w:val="ListParagraph"/>
        <w:widowControl w:val="0"/>
        <w:numPr>
          <w:ilvl w:val="0"/>
          <w:numId w:val="5"/>
        </w:numPr>
        <w:tabs>
          <w:tab w:val="left" w:pos="720"/>
        </w:tabs>
        <w:autoSpaceDE w:val="0"/>
        <w:autoSpaceDN w:val="0"/>
        <w:adjustRightInd w:val="0"/>
        <w:spacing w:before="40"/>
        <w:ind w:left="1166"/>
        <w:contextualSpacing w:val="0"/>
        <w:rPr>
          <w:sz w:val="24"/>
          <w:szCs w:val="24"/>
        </w:rPr>
      </w:pPr>
      <w:r w:rsidRPr="00C95472">
        <w:rPr>
          <w:sz w:val="24"/>
          <w:szCs w:val="24"/>
        </w:rPr>
        <w:t xml:space="preserve">Void areas </w:t>
      </w:r>
      <w:proofErr w:type="gramStart"/>
      <w:r w:rsidRPr="00C95472">
        <w:rPr>
          <w:sz w:val="24"/>
          <w:szCs w:val="24"/>
        </w:rPr>
        <w:t>shall be coded</w:t>
      </w:r>
      <w:proofErr w:type="gramEnd"/>
      <w:r w:rsidRPr="00C95472">
        <w:rPr>
          <w:sz w:val="24"/>
          <w:szCs w:val="24"/>
        </w:rPr>
        <w:t xml:space="preserve"> using a unique ‘NODATA’ value.  This value </w:t>
      </w:r>
      <w:proofErr w:type="gramStart"/>
      <w:r w:rsidRPr="00C95472">
        <w:rPr>
          <w:sz w:val="24"/>
          <w:szCs w:val="24"/>
        </w:rPr>
        <w:t>shall be identified</w:t>
      </w:r>
      <w:proofErr w:type="gramEnd"/>
      <w:r w:rsidRPr="00C95472">
        <w:rPr>
          <w:sz w:val="24"/>
          <w:szCs w:val="24"/>
        </w:rPr>
        <w:t xml:space="preserve"> in the appropriate location within the raster file header or external support files (for example, </w:t>
      </w:r>
      <w:r w:rsidRPr="00C95472">
        <w:rPr>
          <w:i/>
          <w:sz w:val="24"/>
          <w:szCs w:val="24"/>
        </w:rPr>
        <w:t>.aux</w:t>
      </w:r>
      <w:r w:rsidRPr="00C95472">
        <w:rPr>
          <w:sz w:val="24"/>
          <w:szCs w:val="24"/>
        </w:rPr>
        <w:t xml:space="preserve">).   </w:t>
      </w:r>
    </w:p>
    <w:p w:rsidR="00DF7499" w:rsidRPr="00C95472" w:rsidRDefault="00DF7499" w:rsidP="00DF7499">
      <w:pPr>
        <w:pStyle w:val="ListParagraph"/>
        <w:widowControl w:val="0"/>
        <w:numPr>
          <w:ilvl w:val="0"/>
          <w:numId w:val="8"/>
        </w:numPr>
        <w:autoSpaceDE w:val="0"/>
        <w:autoSpaceDN w:val="0"/>
        <w:adjustRightInd w:val="0"/>
        <w:spacing w:before="40"/>
        <w:ind w:left="1166"/>
        <w:contextualSpacing w:val="0"/>
        <w:rPr>
          <w:sz w:val="24"/>
          <w:szCs w:val="24"/>
        </w:rPr>
      </w:pPr>
      <w:r w:rsidRPr="00C95472">
        <w:rPr>
          <w:sz w:val="24"/>
          <w:szCs w:val="24"/>
        </w:rPr>
        <w:t xml:space="preserve">Vertical </w:t>
      </w:r>
      <w:r w:rsidRPr="00C95472">
        <w:rPr>
          <w:color w:val="000000"/>
          <w:sz w:val="24"/>
          <w:szCs w:val="24"/>
        </w:rPr>
        <w:t>accuracy (</w:t>
      </w:r>
      <w:proofErr w:type="spellStart"/>
      <w:r w:rsidRPr="00C95472">
        <w:rPr>
          <w:color w:val="000000"/>
          <w:sz w:val="24"/>
          <w:szCs w:val="24"/>
        </w:rPr>
        <w:t>RMSE</w:t>
      </w:r>
      <w:r w:rsidRPr="00C95472">
        <w:rPr>
          <w:color w:val="000000"/>
          <w:sz w:val="24"/>
          <w:szCs w:val="24"/>
          <w:vertAlign w:val="subscript"/>
        </w:rPr>
        <w:t>z</w:t>
      </w:r>
      <w:proofErr w:type="spellEnd"/>
      <w:r w:rsidRPr="00C95472">
        <w:rPr>
          <w:color w:val="000000"/>
          <w:sz w:val="24"/>
          <w:szCs w:val="24"/>
        </w:rPr>
        <w:t>) of the bare</w:t>
      </w:r>
      <w:r w:rsidRPr="00C95472">
        <w:rPr>
          <w:sz w:val="24"/>
          <w:szCs w:val="24"/>
        </w:rPr>
        <w:t xml:space="preserve">-earth surface </w:t>
      </w:r>
      <w:proofErr w:type="gramStart"/>
      <w:r w:rsidRPr="00C95472">
        <w:rPr>
          <w:sz w:val="24"/>
          <w:szCs w:val="24"/>
        </w:rPr>
        <w:t>will be assessed and reported in accordance with the guidelines developed by the NDEP and subsequently adopted by the ASPRS</w:t>
      </w:r>
      <w:proofErr w:type="gramEnd"/>
      <w:r w:rsidRPr="00C95472">
        <w:rPr>
          <w:sz w:val="24"/>
          <w:szCs w:val="24"/>
        </w:rPr>
        <w:t xml:space="preserve">.  The complete guidelines are in section “1.5.1.1 Vertical Accuracy” of the </w:t>
      </w:r>
      <w:r w:rsidRPr="00C95472">
        <w:rPr>
          <w:i/>
          <w:sz w:val="24"/>
          <w:szCs w:val="24"/>
        </w:rPr>
        <w:t xml:space="preserve">NDEP Guidelines for Digital Elevation Data </w:t>
      </w:r>
      <w:r w:rsidRPr="00C95472">
        <w:rPr>
          <w:sz w:val="24"/>
          <w:szCs w:val="24"/>
        </w:rPr>
        <w:t>(NDEP, 2004).</w:t>
      </w:r>
    </w:p>
    <w:p w:rsidR="00DF7499" w:rsidRPr="00C95472" w:rsidRDefault="00DF7499" w:rsidP="00DF7499">
      <w:pPr>
        <w:pStyle w:val="ListParagraph"/>
        <w:widowControl w:val="0"/>
        <w:numPr>
          <w:ilvl w:val="0"/>
          <w:numId w:val="5"/>
        </w:numPr>
        <w:tabs>
          <w:tab w:val="left" w:pos="720"/>
        </w:tabs>
        <w:autoSpaceDE w:val="0"/>
        <w:autoSpaceDN w:val="0"/>
        <w:adjustRightInd w:val="0"/>
        <w:spacing w:before="40"/>
        <w:ind w:left="1166"/>
        <w:contextualSpacing w:val="0"/>
        <w:rPr>
          <w:sz w:val="24"/>
          <w:szCs w:val="24"/>
        </w:rPr>
      </w:pPr>
      <w:r w:rsidRPr="00C95472">
        <w:rPr>
          <w:sz w:val="24"/>
          <w:szCs w:val="24"/>
        </w:rPr>
        <w:t xml:space="preserve">The following </w:t>
      </w:r>
      <w:r w:rsidR="00526AF5" w:rsidRPr="00C95472">
        <w:rPr>
          <w:sz w:val="24"/>
          <w:szCs w:val="24"/>
        </w:rPr>
        <w:t>thresholds</w:t>
      </w:r>
      <w:r w:rsidRPr="00C95472">
        <w:rPr>
          <w:sz w:val="24"/>
          <w:szCs w:val="24"/>
        </w:rPr>
        <w:t xml:space="preserve"> represent the minimum vertical accuracy requirements using the NDEP/ASPRS methodology:</w:t>
      </w:r>
    </w:p>
    <w:p w:rsidR="00DF7499" w:rsidRPr="00C95472" w:rsidRDefault="00DF7499" w:rsidP="00DF7499">
      <w:pPr>
        <w:pStyle w:val="ListParagraph"/>
        <w:widowControl w:val="0"/>
        <w:numPr>
          <w:ilvl w:val="2"/>
          <w:numId w:val="4"/>
        </w:numPr>
        <w:autoSpaceDE w:val="0"/>
        <w:autoSpaceDN w:val="0"/>
        <w:adjustRightInd w:val="0"/>
        <w:spacing w:before="40"/>
        <w:ind w:left="1530"/>
        <w:contextualSpacing w:val="0"/>
        <w:rPr>
          <w:sz w:val="24"/>
          <w:szCs w:val="24"/>
        </w:rPr>
      </w:pPr>
      <w:r w:rsidRPr="00C95472">
        <w:rPr>
          <w:color w:val="000000"/>
          <w:sz w:val="24"/>
          <w:szCs w:val="24"/>
        </w:rPr>
        <w:t xml:space="preserve">FVA ≤ 18.1 cm </w:t>
      </w:r>
      <w:proofErr w:type="spellStart"/>
      <w:r w:rsidRPr="00C95472">
        <w:rPr>
          <w:sz w:val="24"/>
          <w:szCs w:val="24"/>
        </w:rPr>
        <w:t>ACC</w:t>
      </w:r>
      <w:r w:rsidRPr="00C95472">
        <w:rPr>
          <w:sz w:val="24"/>
          <w:szCs w:val="24"/>
          <w:vertAlign w:val="subscript"/>
        </w:rPr>
        <w:t>z</w:t>
      </w:r>
      <w:proofErr w:type="spellEnd"/>
      <w:r w:rsidRPr="00C95472">
        <w:rPr>
          <w:sz w:val="24"/>
          <w:szCs w:val="24"/>
        </w:rPr>
        <w:t xml:space="preserve">, 95% Confidence Level (9.25 cm </w:t>
      </w:r>
      <w:proofErr w:type="spellStart"/>
      <w:r w:rsidRPr="00C95472">
        <w:rPr>
          <w:sz w:val="24"/>
          <w:szCs w:val="24"/>
        </w:rPr>
        <w:t>RMSE</w:t>
      </w:r>
      <w:r w:rsidRPr="00C95472">
        <w:rPr>
          <w:sz w:val="24"/>
          <w:szCs w:val="24"/>
          <w:vertAlign w:val="subscript"/>
        </w:rPr>
        <w:t>z</w:t>
      </w:r>
      <w:proofErr w:type="spellEnd"/>
      <w:r w:rsidRPr="00C95472">
        <w:rPr>
          <w:sz w:val="24"/>
          <w:szCs w:val="24"/>
        </w:rPr>
        <w:t>)</w:t>
      </w:r>
    </w:p>
    <w:p w:rsidR="00DF7499" w:rsidRPr="00C95472" w:rsidRDefault="00DF7499" w:rsidP="00DF7499">
      <w:pPr>
        <w:pStyle w:val="ListParagraph"/>
        <w:widowControl w:val="0"/>
        <w:numPr>
          <w:ilvl w:val="2"/>
          <w:numId w:val="4"/>
        </w:numPr>
        <w:autoSpaceDE w:val="0"/>
        <w:autoSpaceDN w:val="0"/>
        <w:adjustRightInd w:val="0"/>
        <w:spacing w:before="40"/>
        <w:ind w:left="1530"/>
        <w:contextualSpacing w:val="0"/>
        <w:rPr>
          <w:sz w:val="24"/>
          <w:szCs w:val="24"/>
        </w:rPr>
      </w:pPr>
      <w:r w:rsidRPr="00C95472">
        <w:rPr>
          <w:sz w:val="24"/>
          <w:szCs w:val="24"/>
        </w:rPr>
        <w:t>Consolidated Vertical Accuracy (CVA) ≤ 26.9 cm, 95th percentile</w:t>
      </w:r>
    </w:p>
    <w:p w:rsidR="00DF7499" w:rsidRPr="00C95472" w:rsidRDefault="00DF7499" w:rsidP="00DF7499">
      <w:pPr>
        <w:pStyle w:val="ListParagraph"/>
        <w:widowControl w:val="0"/>
        <w:numPr>
          <w:ilvl w:val="2"/>
          <w:numId w:val="4"/>
        </w:numPr>
        <w:autoSpaceDE w:val="0"/>
        <w:autoSpaceDN w:val="0"/>
        <w:adjustRightInd w:val="0"/>
        <w:spacing w:before="40"/>
        <w:ind w:left="1530"/>
        <w:contextualSpacing w:val="0"/>
        <w:rPr>
          <w:sz w:val="24"/>
          <w:szCs w:val="24"/>
        </w:rPr>
      </w:pPr>
      <w:r w:rsidRPr="00C95472">
        <w:rPr>
          <w:sz w:val="24"/>
          <w:szCs w:val="24"/>
        </w:rPr>
        <w:t>Supplemental Vertical Accuracy (SVA) ≤ 26.9 cm, 95th percentile</w:t>
      </w:r>
    </w:p>
    <w:p w:rsidR="00DF7499" w:rsidRPr="00C95472" w:rsidRDefault="00DF7499" w:rsidP="00DF7499">
      <w:pPr>
        <w:pStyle w:val="ListParagraph"/>
        <w:widowControl w:val="0"/>
        <w:numPr>
          <w:ilvl w:val="2"/>
          <w:numId w:val="6"/>
        </w:numPr>
        <w:autoSpaceDE w:val="0"/>
        <w:autoSpaceDN w:val="0"/>
        <w:adjustRightInd w:val="0"/>
        <w:spacing w:before="40"/>
        <w:ind w:left="1166"/>
        <w:contextualSpacing w:val="0"/>
        <w:rPr>
          <w:sz w:val="24"/>
          <w:szCs w:val="24"/>
        </w:rPr>
      </w:pPr>
      <w:r w:rsidRPr="00C95472">
        <w:rPr>
          <w:sz w:val="24"/>
          <w:szCs w:val="24"/>
        </w:rPr>
        <w:t>All Quality Assurance/Quality Control (QA/QC) analysis materials and re</w:t>
      </w:r>
      <w:r w:rsidR="00E401A3">
        <w:rPr>
          <w:sz w:val="24"/>
          <w:szCs w:val="24"/>
        </w:rPr>
        <w:t xml:space="preserve">sults are to </w:t>
      </w:r>
      <w:proofErr w:type="gramStart"/>
      <w:r w:rsidR="00E401A3">
        <w:rPr>
          <w:sz w:val="24"/>
          <w:szCs w:val="24"/>
        </w:rPr>
        <w:t>be delivered</w:t>
      </w:r>
      <w:proofErr w:type="gramEnd"/>
      <w:r w:rsidR="00E401A3">
        <w:rPr>
          <w:sz w:val="24"/>
          <w:szCs w:val="24"/>
        </w:rPr>
        <w:t xml:space="preserve"> to</w:t>
      </w:r>
      <w:r w:rsidR="005C7043">
        <w:rPr>
          <w:sz w:val="24"/>
          <w:szCs w:val="24"/>
        </w:rPr>
        <w:t xml:space="preserve"> AGRC</w:t>
      </w:r>
      <w:r w:rsidRPr="00C95472">
        <w:rPr>
          <w:sz w:val="24"/>
          <w:szCs w:val="24"/>
        </w:rPr>
        <w:t>.</w:t>
      </w:r>
    </w:p>
    <w:p w:rsidR="00DF7499" w:rsidRPr="00C95472" w:rsidRDefault="00DF7499" w:rsidP="00DF7499">
      <w:pPr>
        <w:pStyle w:val="ListParagraph"/>
        <w:widowControl w:val="0"/>
        <w:numPr>
          <w:ilvl w:val="2"/>
          <w:numId w:val="6"/>
        </w:numPr>
        <w:autoSpaceDE w:val="0"/>
        <w:autoSpaceDN w:val="0"/>
        <w:adjustRightInd w:val="0"/>
        <w:spacing w:before="40"/>
        <w:ind w:left="1166"/>
        <w:contextualSpacing w:val="0"/>
        <w:rPr>
          <w:sz w:val="24"/>
          <w:szCs w:val="24"/>
        </w:rPr>
      </w:pPr>
      <w:r w:rsidRPr="00C95472">
        <w:rPr>
          <w:sz w:val="24"/>
          <w:szCs w:val="24"/>
        </w:rPr>
        <w:t xml:space="preserve">Depressions (sinks), natural or </w:t>
      </w:r>
      <w:proofErr w:type="gramStart"/>
      <w:r w:rsidRPr="00C95472">
        <w:rPr>
          <w:sz w:val="24"/>
          <w:szCs w:val="24"/>
        </w:rPr>
        <w:t>man-made</w:t>
      </w:r>
      <w:proofErr w:type="gramEnd"/>
      <w:r w:rsidRPr="00C95472">
        <w:rPr>
          <w:sz w:val="24"/>
          <w:szCs w:val="24"/>
        </w:rPr>
        <w:t>, are not to be filled (as in hydro-conditioning).</w:t>
      </w:r>
    </w:p>
    <w:p w:rsidR="00001575" w:rsidRPr="00C95472" w:rsidRDefault="00001575" w:rsidP="00001575">
      <w:pPr>
        <w:tabs>
          <w:tab w:val="left" w:pos="720"/>
        </w:tabs>
        <w:ind w:left="360"/>
        <w:rPr>
          <w:rFonts w:ascii="Arial" w:hAnsi="Arial" w:cs="Arial"/>
        </w:rPr>
      </w:pPr>
    </w:p>
    <w:p w:rsidR="00845FAA" w:rsidRDefault="00001575" w:rsidP="00184BE5">
      <w:pPr>
        <w:widowControl w:val="0"/>
        <w:tabs>
          <w:tab w:val="left" w:pos="1260"/>
          <w:tab w:val="left" w:pos="1800"/>
        </w:tabs>
        <w:ind w:left="1030"/>
        <w:rPr>
          <w:rFonts w:ascii="Arial" w:hAnsi="Arial" w:cs="Arial"/>
          <w:color w:val="000000"/>
        </w:rPr>
      </w:pPr>
      <w:proofErr w:type="gramStart"/>
      <w:r w:rsidRPr="00C95472">
        <w:rPr>
          <w:rFonts w:ascii="Arial" w:hAnsi="Arial" w:cs="Arial"/>
          <w:b/>
        </w:rPr>
        <w:t>5</w:t>
      </w:r>
      <w:r>
        <w:rPr>
          <w:rFonts w:ascii="Arial" w:hAnsi="Arial" w:cs="Arial"/>
          <w:b/>
        </w:rPr>
        <w:t>.7</w:t>
      </w:r>
      <w:r w:rsidRPr="00C95472">
        <w:rPr>
          <w:rFonts w:ascii="Arial" w:hAnsi="Arial" w:cs="Arial"/>
          <w:b/>
        </w:rPr>
        <w:t>.1</w:t>
      </w:r>
      <w:r w:rsidRPr="00C95472">
        <w:rPr>
          <w:rFonts w:ascii="Arial" w:hAnsi="Arial" w:cs="Arial"/>
        </w:rPr>
        <w:t xml:space="preserve">  </w:t>
      </w:r>
      <w:r w:rsidRPr="00C95472">
        <w:rPr>
          <w:rFonts w:ascii="Arial" w:hAnsi="Arial" w:cs="Arial"/>
          <w:u w:val="single"/>
        </w:rPr>
        <w:t>Hydro</w:t>
      </w:r>
      <w:proofErr w:type="gramEnd"/>
      <w:r w:rsidRPr="00C95472">
        <w:rPr>
          <w:rFonts w:ascii="Arial" w:hAnsi="Arial" w:cs="Arial"/>
          <w:u w:val="single"/>
        </w:rPr>
        <w:t>-Flatten</w:t>
      </w:r>
      <w:r w:rsidR="00845FAA">
        <w:rPr>
          <w:rFonts w:ascii="Arial" w:hAnsi="Arial" w:cs="Arial"/>
          <w:u w:val="single"/>
        </w:rPr>
        <w:t>ed DEMs</w:t>
      </w:r>
      <w:r w:rsidRPr="00C95472">
        <w:rPr>
          <w:rFonts w:ascii="Arial" w:hAnsi="Arial" w:cs="Arial"/>
        </w:rPr>
        <w:t xml:space="preserve">.  </w:t>
      </w:r>
      <w:r w:rsidRPr="00C95472">
        <w:rPr>
          <w:rFonts w:ascii="Arial" w:hAnsi="Arial" w:cs="Arial"/>
          <w:color w:val="000000"/>
        </w:rPr>
        <w:t xml:space="preserve">The NED requires a hydro-flattened ‘topographic’ bare-earth elevation surface, i.e. a grid of bare-earth elevations (z-values) at regularly spaced intervals where water bodies (lake and ponds) </w:t>
      </w:r>
      <w:proofErr w:type="gramStart"/>
      <w:r w:rsidRPr="00C95472">
        <w:rPr>
          <w:rFonts w:ascii="Arial" w:hAnsi="Arial" w:cs="Arial"/>
          <w:color w:val="000000"/>
        </w:rPr>
        <w:t>are leveled</w:t>
      </w:r>
      <w:proofErr w:type="gramEnd"/>
      <w:r w:rsidRPr="00C95472">
        <w:rPr>
          <w:rFonts w:ascii="Arial" w:hAnsi="Arial" w:cs="Arial"/>
          <w:color w:val="000000"/>
        </w:rPr>
        <w:t xml:space="preserve"> and streams and rivers are conditioned for continuous downhill flow. </w:t>
      </w:r>
    </w:p>
    <w:p w:rsidR="00845FAA" w:rsidRDefault="00845FAA" w:rsidP="00184BE5">
      <w:pPr>
        <w:widowControl w:val="0"/>
        <w:tabs>
          <w:tab w:val="left" w:pos="1260"/>
          <w:tab w:val="left" w:pos="1800"/>
        </w:tabs>
        <w:ind w:left="1030"/>
        <w:rPr>
          <w:rFonts w:ascii="Arial" w:hAnsi="Arial" w:cs="Arial"/>
          <w:color w:val="000000"/>
        </w:rPr>
      </w:pPr>
    </w:p>
    <w:p w:rsidR="00845FAA" w:rsidRPr="00845FAA" w:rsidRDefault="00845FAA" w:rsidP="00845FAA">
      <w:pPr>
        <w:widowControl w:val="0"/>
        <w:autoSpaceDE w:val="0"/>
        <w:autoSpaceDN w:val="0"/>
        <w:adjustRightInd w:val="0"/>
        <w:ind w:left="1390"/>
        <w:rPr>
          <w:rFonts w:ascii="Arial" w:hAnsi="Arial" w:cs="Arial"/>
          <w:color w:val="000000"/>
        </w:rPr>
      </w:pPr>
      <w:proofErr w:type="gramStart"/>
      <w:r>
        <w:rPr>
          <w:rFonts w:ascii="Arial" w:hAnsi="Arial" w:cs="Arial"/>
          <w:b/>
        </w:rPr>
        <w:t>5</w:t>
      </w:r>
      <w:r w:rsidRPr="00845FAA">
        <w:rPr>
          <w:rFonts w:ascii="Arial" w:hAnsi="Arial" w:cs="Arial"/>
          <w:b/>
        </w:rPr>
        <w:t>.</w:t>
      </w:r>
      <w:r>
        <w:rPr>
          <w:rFonts w:ascii="Arial" w:hAnsi="Arial" w:cs="Arial"/>
          <w:b/>
          <w:color w:val="000000"/>
        </w:rPr>
        <w:t>7</w:t>
      </w:r>
      <w:r w:rsidRPr="00845FAA">
        <w:rPr>
          <w:rFonts w:ascii="Arial" w:hAnsi="Arial" w:cs="Arial"/>
          <w:b/>
          <w:color w:val="000000"/>
        </w:rPr>
        <w:t>.1</w:t>
      </w:r>
      <w:r>
        <w:rPr>
          <w:rFonts w:ascii="Arial" w:hAnsi="Arial" w:cs="Arial"/>
          <w:b/>
          <w:color w:val="000000"/>
        </w:rPr>
        <w:t>.1</w:t>
      </w:r>
      <w:r w:rsidRPr="00845FAA">
        <w:rPr>
          <w:rFonts w:ascii="Arial" w:hAnsi="Arial" w:cs="Arial"/>
          <w:color w:val="000000"/>
        </w:rPr>
        <w:t xml:space="preserve">  </w:t>
      </w:r>
      <w:r w:rsidRPr="00845FAA">
        <w:rPr>
          <w:rFonts w:ascii="Arial" w:hAnsi="Arial" w:cs="Arial"/>
          <w:color w:val="000000"/>
          <w:u w:val="single"/>
        </w:rPr>
        <w:t>Requirements</w:t>
      </w:r>
      <w:proofErr w:type="gramEnd"/>
      <w:r w:rsidRPr="00845FAA">
        <w:rPr>
          <w:rFonts w:ascii="Arial" w:hAnsi="Arial" w:cs="Arial"/>
          <w:color w:val="000000"/>
        </w:rPr>
        <w:t xml:space="preserve">.  </w:t>
      </w:r>
      <w:r w:rsidRPr="00845FAA">
        <w:rPr>
          <w:rFonts w:ascii="Arial" w:hAnsi="Arial" w:cs="Arial"/>
        </w:rPr>
        <w:t xml:space="preserve">The methodology used for hydro-flattening is at the discretion of the contractor, but needs to meet the following requirements (See the “Hydro-Flattening” section and Appendices 2 “Guidelines” and 3 “Hydro-Flattening Reference” in the USGS </w:t>
      </w:r>
      <w:r w:rsidRPr="00845FAA">
        <w:rPr>
          <w:rFonts w:ascii="Arial" w:hAnsi="Arial" w:cs="Arial"/>
          <w:i/>
        </w:rPr>
        <w:t xml:space="preserve">Lidar Base Specifications Version </w:t>
      </w:r>
      <w:proofErr w:type="gramStart"/>
      <w:r w:rsidRPr="00845FAA">
        <w:rPr>
          <w:rFonts w:ascii="Arial" w:hAnsi="Arial" w:cs="Arial"/>
          <w:i/>
        </w:rPr>
        <w:t xml:space="preserve">1.0 </w:t>
      </w:r>
      <w:r w:rsidRPr="00845FAA">
        <w:rPr>
          <w:rFonts w:ascii="Arial" w:hAnsi="Arial" w:cs="Arial"/>
        </w:rPr>
        <w:t xml:space="preserve"> for</w:t>
      </w:r>
      <w:proofErr w:type="gramEnd"/>
      <w:r w:rsidRPr="00845FAA">
        <w:rPr>
          <w:rFonts w:ascii="Arial" w:hAnsi="Arial" w:cs="Arial"/>
        </w:rPr>
        <w:t xml:space="preserve"> detailed discussions concerning hydro-flattening):</w:t>
      </w:r>
    </w:p>
    <w:p w:rsidR="00845FAA" w:rsidRPr="00845FAA" w:rsidRDefault="00845FAA" w:rsidP="00845FAA">
      <w:pPr>
        <w:pStyle w:val="ListParagraph"/>
        <w:widowControl w:val="0"/>
        <w:numPr>
          <w:ilvl w:val="0"/>
          <w:numId w:val="44"/>
        </w:numPr>
        <w:tabs>
          <w:tab w:val="left" w:pos="1260"/>
          <w:tab w:val="left" w:pos="1800"/>
        </w:tabs>
        <w:spacing w:before="40"/>
        <w:ind w:left="2110"/>
        <w:contextualSpacing w:val="0"/>
        <w:rPr>
          <w:color w:val="000000"/>
          <w:sz w:val="24"/>
          <w:szCs w:val="24"/>
          <w:shd w:val="clear" w:color="auto" w:fill="FFFFFF"/>
        </w:rPr>
      </w:pPr>
      <w:r w:rsidRPr="00845FAA">
        <w:rPr>
          <w:color w:val="000000"/>
          <w:sz w:val="24"/>
          <w:szCs w:val="24"/>
        </w:rPr>
        <w:t xml:space="preserve">All polygon water bodies (lakes &amp; reservoirs &gt; 2 acres, wide streams &gt; 100 ft. across) flattened to give a pleasing aesthetic appearance.  </w:t>
      </w:r>
    </w:p>
    <w:p w:rsidR="00845FAA" w:rsidRPr="00845FAA" w:rsidRDefault="00845FAA" w:rsidP="00845FAA">
      <w:pPr>
        <w:pStyle w:val="ListParagraph"/>
        <w:widowControl w:val="0"/>
        <w:numPr>
          <w:ilvl w:val="2"/>
          <w:numId w:val="45"/>
        </w:numPr>
        <w:autoSpaceDE w:val="0"/>
        <w:autoSpaceDN w:val="0"/>
        <w:adjustRightInd w:val="0"/>
        <w:spacing w:before="40"/>
        <w:ind w:left="2110"/>
        <w:contextualSpacing w:val="0"/>
        <w:rPr>
          <w:sz w:val="24"/>
          <w:szCs w:val="24"/>
        </w:rPr>
      </w:pPr>
      <w:r w:rsidRPr="00845FAA">
        <w:rPr>
          <w:sz w:val="24"/>
          <w:szCs w:val="24"/>
        </w:rPr>
        <w:t xml:space="preserve">Water bodies (ponds and lakes), wide streams and rivers (double-line), and other non-tidal water bodies as defined in the </w:t>
      </w:r>
      <w:r w:rsidRPr="00845FAA">
        <w:rPr>
          <w:i/>
          <w:sz w:val="24"/>
          <w:szCs w:val="24"/>
        </w:rPr>
        <w:t xml:space="preserve">Lidar Base Specifications Version 1.0 </w:t>
      </w:r>
      <w:r w:rsidRPr="00845FAA">
        <w:rPr>
          <w:sz w:val="24"/>
          <w:szCs w:val="24"/>
        </w:rPr>
        <w:t xml:space="preserve">(USGS, 2012) “Hydro-Flattening” section (pages 7-9) are to be hydro-flattened within the DEM.  </w:t>
      </w:r>
    </w:p>
    <w:p w:rsidR="00845FAA" w:rsidRPr="00845FAA" w:rsidRDefault="00845FAA" w:rsidP="00845FAA">
      <w:pPr>
        <w:pStyle w:val="ListParagraph"/>
        <w:widowControl w:val="0"/>
        <w:numPr>
          <w:ilvl w:val="2"/>
          <w:numId w:val="45"/>
        </w:numPr>
        <w:autoSpaceDE w:val="0"/>
        <w:autoSpaceDN w:val="0"/>
        <w:adjustRightInd w:val="0"/>
        <w:spacing w:before="40"/>
        <w:ind w:left="2110"/>
        <w:contextualSpacing w:val="0"/>
        <w:rPr>
          <w:sz w:val="24"/>
          <w:szCs w:val="24"/>
        </w:rPr>
      </w:pPr>
      <w:r w:rsidRPr="00845FAA">
        <w:rPr>
          <w:sz w:val="24"/>
          <w:szCs w:val="24"/>
        </w:rPr>
        <w:t xml:space="preserve">Hydro-flattening applied to all water impoundments, natural or man-made, that are larger than 2 acres in area (approximately equal to a round pond 350 feet in diameter), to all streams that are nominally wider than 100 feet, and to all non-tidal boundary waters bordering </w:t>
      </w:r>
      <w:r w:rsidRPr="00845FAA">
        <w:rPr>
          <w:sz w:val="24"/>
          <w:szCs w:val="24"/>
        </w:rPr>
        <w:lastRenderedPageBreak/>
        <w:t>the project area regardless of size.</w:t>
      </w:r>
    </w:p>
    <w:p w:rsidR="00001575" w:rsidRPr="00845FAA" w:rsidRDefault="00845FAA" w:rsidP="00845FAA">
      <w:pPr>
        <w:pStyle w:val="ListParagraph"/>
        <w:widowControl w:val="0"/>
        <w:numPr>
          <w:ilvl w:val="0"/>
          <w:numId w:val="44"/>
        </w:numPr>
        <w:spacing w:before="40"/>
        <w:ind w:left="2110"/>
        <w:contextualSpacing w:val="0"/>
        <w:rPr>
          <w:color w:val="000000"/>
          <w:sz w:val="24"/>
          <w:szCs w:val="24"/>
        </w:rPr>
      </w:pPr>
      <w:r w:rsidRPr="00845FAA">
        <w:rPr>
          <w:color w:val="000000"/>
          <w:sz w:val="24"/>
          <w:szCs w:val="24"/>
        </w:rPr>
        <w:t xml:space="preserve">The bare-earth DEM data should keep intact all road culverts and similar features, regardless of size, defined as having earth between the road surface and the top of the structure.  </w:t>
      </w:r>
    </w:p>
    <w:p w:rsidR="00845FAA" w:rsidRPr="00C95472" w:rsidRDefault="00845FAA" w:rsidP="00184BE5">
      <w:pPr>
        <w:widowControl w:val="0"/>
        <w:tabs>
          <w:tab w:val="left" w:pos="1260"/>
          <w:tab w:val="left" w:pos="1800"/>
        </w:tabs>
        <w:ind w:left="1034"/>
        <w:rPr>
          <w:rFonts w:ascii="Arial" w:hAnsi="Arial" w:cs="Arial"/>
          <w:color w:val="000000"/>
        </w:rPr>
      </w:pPr>
    </w:p>
    <w:p w:rsidR="00DF7499" w:rsidRDefault="00001575" w:rsidP="002E1F19">
      <w:pPr>
        <w:widowControl w:val="0"/>
        <w:tabs>
          <w:tab w:val="left" w:pos="1260"/>
          <w:tab w:val="left" w:pos="1800"/>
        </w:tabs>
        <w:ind w:left="1034"/>
        <w:rPr>
          <w:rFonts w:ascii="Arial" w:hAnsi="Arial" w:cs="Arial"/>
        </w:rPr>
      </w:pPr>
      <w:proofErr w:type="gramStart"/>
      <w:r w:rsidRPr="00C95472">
        <w:rPr>
          <w:rFonts w:ascii="Arial" w:hAnsi="Arial" w:cs="Arial"/>
          <w:b/>
          <w:color w:val="000000"/>
        </w:rPr>
        <w:t>5</w:t>
      </w:r>
      <w:r>
        <w:rPr>
          <w:rFonts w:ascii="Arial" w:hAnsi="Arial" w:cs="Arial"/>
          <w:b/>
          <w:color w:val="000000"/>
        </w:rPr>
        <w:t>.7</w:t>
      </w:r>
      <w:r w:rsidRPr="00C95472">
        <w:rPr>
          <w:rFonts w:ascii="Arial" w:hAnsi="Arial" w:cs="Arial"/>
          <w:b/>
          <w:color w:val="000000"/>
        </w:rPr>
        <w:t>.2</w:t>
      </w:r>
      <w:r w:rsidRPr="00C95472">
        <w:rPr>
          <w:rFonts w:ascii="Arial" w:hAnsi="Arial" w:cs="Arial"/>
          <w:color w:val="000000"/>
        </w:rPr>
        <w:t xml:space="preserve">  </w:t>
      </w:r>
      <w:proofErr w:type="spellStart"/>
      <w:r w:rsidRPr="00C95472">
        <w:rPr>
          <w:rFonts w:ascii="Arial" w:hAnsi="Arial" w:cs="Arial"/>
          <w:color w:val="000000"/>
          <w:u w:val="single"/>
        </w:rPr>
        <w:t>Breaklines</w:t>
      </w:r>
      <w:proofErr w:type="spellEnd"/>
      <w:proofErr w:type="gramEnd"/>
      <w:r w:rsidRPr="00C95472">
        <w:rPr>
          <w:rFonts w:ascii="Arial" w:hAnsi="Arial" w:cs="Arial"/>
          <w:color w:val="000000"/>
        </w:rPr>
        <w:t xml:space="preserve">.  </w:t>
      </w:r>
      <w:r w:rsidRPr="00C95472">
        <w:rPr>
          <w:rFonts w:ascii="Arial" w:hAnsi="Arial" w:cs="Arial"/>
        </w:rPr>
        <w:t xml:space="preserve">All </w:t>
      </w:r>
      <w:proofErr w:type="spellStart"/>
      <w:r w:rsidRPr="00C95472">
        <w:rPr>
          <w:rFonts w:ascii="Arial" w:hAnsi="Arial" w:cs="Arial"/>
        </w:rPr>
        <w:t>breaklines</w:t>
      </w:r>
      <w:proofErr w:type="spellEnd"/>
      <w:r w:rsidRPr="00C95472">
        <w:rPr>
          <w:rFonts w:ascii="Arial" w:hAnsi="Arial" w:cs="Arial"/>
        </w:rPr>
        <w:t xml:space="preserve"> used for </w:t>
      </w:r>
      <w:proofErr w:type="gramStart"/>
      <w:r w:rsidRPr="00C95472">
        <w:rPr>
          <w:rFonts w:ascii="Arial" w:hAnsi="Arial" w:cs="Arial"/>
        </w:rPr>
        <w:t>hydro-flattening</w:t>
      </w:r>
      <w:proofErr w:type="gramEnd"/>
      <w:r w:rsidRPr="00C95472">
        <w:rPr>
          <w:rFonts w:ascii="Arial" w:hAnsi="Arial" w:cs="Arial"/>
        </w:rPr>
        <w:t xml:space="preserve"> are to be delivered in a shapefile and/or </w:t>
      </w:r>
      <w:proofErr w:type="spellStart"/>
      <w:r w:rsidRPr="00C95472">
        <w:rPr>
          <w:rFonts w:ascii="Arial" w:hAnsi="Arial" w:cs="Arial"/>
        </w:rPr>
        <w:t>geodat</w:t>
      </w:r>
      <w:r w:rsidR="00526AF5">
        <w:rPr>
          <w:rFonts w:ascii="Arial" w:hAnsi="Arial" w:cs="Arial"/>
        </w:rPr>
        <w:t>abase</w:t>
      </w:r>
      <w:proofErr w:type="spellEnd"/>
      <w:r w:rsidR="00526AF5">
        <w:rPr>
          <w:rFonts w:ascii="Arial" w:hAnsi="Arial" w:cs="Arial"/>
        </w:rPr>
        <w:t xml:space="preserve"> format as specified in this</w:t>
      </w:r>
      <w:r w:rsidRPr="00C95472">
        <w:rPr>
          <w:rFonts w:ascii="Arial" w:hAnsi="Arial" w:cs="Arial"/>
        </w:rPr>
        <w:t xml:space="preserve"> SOW.  See </w:t>
      </w:r>
      <w:r w:rsidRPr="00C95472">
        <w:rPr>
          <w:rFonts w:ascii="Arial" w:hAnsi="Arial" w:cs="Arial"/>
          <w:i/>
        </w:rPr>
        <w:t xml:space="preserve">Lidar Base Specifications Version 1.0 </w:t>
      </w:r>
      <w:r w:rsidRPr="00C95472">
        <w:rPr>
          <w:rFonts w:ascii="Arial" w:hAnsi="Arial" w:cs="Arial"/>
        </w:rPr>
        <w:t>(USGS, 2012) “</w:t>
      </w:r>
      <w:proofErr w:type="spellStart"/>
      <w:r w:rsidRPr="00C95472">
        <w:rPr>
          <w:rFonts w:ascii="Arial" w:hAnsi="Arial" w:cs="Arial"/>
        </w:rPr>
        <w:t>Breaklines</w:t>
      </w:r>
      <w:proofErr w:type="spellEnd"/>
      <w:r w:rsidRPr="00C95472">
        <w:rPr>
          <w:rFonts w:ascii="Arial" w:hAnsi="Arial" w:cs="Arial"/>
        </w:rPr>
        <w:t>” section (</w:t>
      </w:r>
      <w:r w:rsidR="00750FC1">
        <w:rPr>
          <w:rFonts w:ascii="Arial" w:hAnsi="Arial" w:cs="Arial"/>
        </w:rPr>
        <w:t xml:space="preserve">page </w:t>
      </w:r>
      <w:r w:rsidRPr="00C95472">
        <w:rPr>
          <w:rFonts w:ascii="Arial" w:hAnsi="Arial" w:cs="Arial"/>
          <w:color w:val="000000"/>
        </w:rPr>
        <w:t xml:space="preserve">12) for </w:t>
      </w:r>
      <w:proofErr w:type="spellStart"/>
      <w:r w:rsidRPr="00C95472">
        <w:rPr>
          <w:rFonts w:ascii="Arial" w:hAnsi="Arial" w:cs="Arial"/>
        </w:rPr>
        <w:t>breakline</w:t>
      </w:r>
      <w:proofErr w:type="spellEnd"/>
      <w:r w:rsidRPr="00C95472">
        <w:rPr>
          <w:rFonts w:ascii="Arial" w:hAnsi="Arial" w:cs="Arial"/>
        </w:rPr>
        <w:t xml:space="preserve"> requirements</w:t>
      </w:r>
      <w:r w:rsidR="002E1F19">
        <w:rPr>
          <w:rFonts w:ascii="Arial" w:hAnsi="Arial" w:cs="Arial"/>
        </w:rPr>
        <w:t>.</w:t>
      </w:r>
    </w:p>
    <w:p w:rsidR="002E1F19" w:rsidRPr="002E1F19" w:rsidRDefault="002E1F19" w:rsidP="002E1F19">
      <w:pPr>
        <w:widowControl w:val="0"/>
        <w:tabs>
          <w:tab w:val="left" w:pos="1260"/>
          <w:tab w:val="left" w:pos="1800"/>
        </w:tabs>
        <w:ind w:left="1034"/>
        <w:rPr>
          <w:rFonts w:ascii="Arial" w:hAnsi="Arial" w:cs="Arial"/>
          <w:b/>
        </w:rPr>
      </w:pPr>
    </w:p>
    <w:p w:rsidR="00DF7499" w:rsidRPr="00C95472" w:rsidRDefault="00646847" w:rsidP="00DF7499">
      <w:pPr>
        <w:tabs>
          <w:tab w:val="left" w:pos="720"/>
        </w:tabs>
        <w:ind w:left="360"/>
        <w:rPr>
          <w:rFonts w:ascii="Arial" w:hAnsi="Arial" w:cs="Arial"/>
          <w:color w:val="000000"/>
        </w:rPr>
      </w:pPr>
      <w:proofErr w:type="gramStart"/>
      <w:r w:rsidRPr="00C95472">
        <w:rPr>
          <w:rFonts w:ascii="Arial" w:hAnsi="Arial" w:cs="Arial"/>
          <w:b/>
          <w:color w:val="000000"/>
        </w:rPr>
        <w:t>5</w:t>
      </w:r>
      <w:r w:rsidR="002E1F19">
        <w:rPr>
          <w:rFonts w:ascii="Arial" w:hAnsi="Arial" w:cs="Arial"/>
          <w:b/>
          <w:color w:val="000000"/>
        </w:rPr>
        <w:t>.8</w:t>
      </w:r>
      <w:r w:rsidR="00DF7499" w:rsidRPr="00C95472">
        <w:rPr>
          <w:rFonts w:ascii="Arial" w:hAnsi="Arial" w:cs="Arial"/>
          <w:b/>
          <w:color w:val="000000"/>
        </w:rPr>
        <w:t xml:space="preserve">  </w:t>
      </w:r>
      <w:r w:rsidR="00DF7499" w:rsidRPr="00C95472">
        <w:rPr>
          <w:rFonts w:ascii="Arial" w:hAnsi="Arial" w:cs="Arial"/>
          <w:color w:val="000000"/>
          <w:u w:val="single"/>
        </w:rPr>
        <w:t>First</w:t>
      </w:r>
      <w:proofErr w:type="gramEnd"/>
      <w:r w:rsidR="00DF7499" w:rsidRPr="00C95472">
        <w:rPr>
          <w:rFonts w:ascii="Arial" w:hAnsi="Arial" w:cs="Arial"/>
          <w:color w:val="000000"/>
          <w:u w:val="single"/>
        </w:rPr>
        <w:t xml:space="preserve"> return surface model</w:t>
      </w:r>
      <w:r w:rsidR="00DF7499" w:rsidRPr="00C95472">
        <w:rPr>
          <w:rFonts w:ascii="Arial" w:hAnsi="Arial" w:cs="Arial"/>
          <w:color w:val="000000"/>
        </w:rPr>
        <w:t>.  Raster of first returns (e.g., highest hit), including 0.5 m grid (</w:t>
      </w:r>
      <w:r w:rsidR="00DF7499" w:rsidRPr="00C95472">
        <w:rPr>
          <w:rFonts w:ascii="Arial" w:hAnsi="Arial" w:cs="Arial"/>
          <w:i/>
          <w:color w:val="000000"/>
        </w:rPr>
        <w:t>ESRI grid format</w:t>
      </w:r>
      <w:r w:rsidR="00DF7499" w:rsidRPr="00C95472">
        <w:rPr>
          <w:rFonts w:ascii="Arial" w:hAnsi="Arial" w:cs="Arial"/>
          <w:color w:val="000000"/>
        </w:rPr>
        <w:t>).</w:t>
      </w:r>
    </w:p>
    <w:p w:rsidR="00DF7499" w:rsidRPr="00C95472" w:rsidRDefault="00DF7499" w:rsidP="00DF7499">
      <w:pPr>
        <w:tabs>
          <w:tab w:val="left" w:pos="720"/>
          <w:tab w:val="left" w:pos="3528"/>
        </w:tabs>
        <w:ind w:left="360"/>
        <w:rPr>
          <w:rFonts w:ascii="Arial" w:hAnsi="Arial" w:cs="Arial"/>
          <w:color w:val="000000"/>
        </w:rPr>
      </w:pPr>
    </w:p>
    <w:p w:rsidR="00DF7499" w:rsidRDefault="00646847" w:rsidP="00DF7499">
      <w:pPr>
        <w:tabs>
          <w:tab w:val="left" w:pos="720"/>
          <w:tab w:val="left" w:pos="3528"/>
        </w:tabs>
        <w:ind w:left="360"/>
        <w:rPr>
          <w:rFonts w:ascii="Arial" w:hAnsi="Arial" w:cs="Arial"/>
        </w:rPr>
      </w:pPr>
      <w:proofErr w:type="gramStart"/>
      <w:r w:rsidRPr="00C95472">
        <w:rPr>
          <w:rFonts w:ascii="Arial" w:hAnsi="Arial" w:cs="Arial"/>
          <w:b/>
        </w:rPr>
        <w:t>5</w:t>
      </w:r>
      <w:r w:rsidR="00DF7499" w:rsidRPr="00C95472">
        <w:rPr>
          <w:rFonts w:ascii="Arial" w:hAnsi="Arial" w:cs="Arial"/>
          <w:b/>
        </w:rPr>
        <w:t>.</w:t>
      </w:r>
      <w:r w:rsidR="002E1F19">
        <w:rPr>
          <w:rFonts w:ascii="Arial" w:hAnsi="Arial" w:cs="Arial"/>
          <w:b/>
        </w:rPr>
        <w:t>9</w:t>
      </w:r>
      <w:r w:rsidR="00DF7499" w:rsidRPr="00C95472">
        <w:rPr>
          <w:rFonts w:ascii="Arial" w:hAnsi="Arial" w:cs="Arial"/>
          <w:b/>
        </w:rPr>
        <w:t xml:space="preserve">  </w:t>
      </w:r>
      <w:r w:rsidR="00DF7499" w:rsidRPr="00C95472">
        <w:rPr>
          <w:rFonts w:ascii="Arial" w:hAnsi="Arial" w:cs="Arial"/>
          <w:u w:val="single"/>
        </w:rPr>
        <w:t>Intensity</w:t>
      </w:r>
      <w:proofErr w:type="gramEnd"/>
      <w:r w:rsidR="00DF7499" w:rsidRPr="00C95472">
        <w:rPr>
          <w:rFonts w:ascii="Arial" w:hAnsi="Arial" w:cs="Arial"/>
          <w:u w:val="single"/>
        </w:rPr>
        <w:t xml:space="preserve"> images</w:t>
      </w:r>
      <w:r w:rsidR="00DF7499" w:rsidRPr="00C95472">
        <w:rPr>
          <w:rFonts w:ascii="Arial" w:hAnsi="Arial" w:cs="Arial"/>
        </w:rPr>
        <w:t>.  0.5 m resolution</w:t>
      </w:r>
      <w:r w:rsidR="00E77A92">
        <w:rPr>
          <w:rFonts w:ascii="Arial" w:hAnsi="Arial" w:cs="Arial"/>
        </w:rPr>
        <w:t xml:space="preserve"> </w:t>
      </w:r>
      <w:proofErr w:type="spellStart"/>
      <w:r w:rsidR="00E77A92">
        <w:rPr>
          <w:rFonts w:ascii="Arial" w:hAnsi="Arial" w:cs="Arial"/>
        </w:rPr>
        <w:t>orthorectified</w:t>
      </w:r>
      <w:proofErr w:type="spellEnd"/>
      <w:r w:rsidR="00DF7499" w:rsidRPr="00C95472">
        <w:rPr>
          <w:rFonts w:ascii="Arial" w:hAnsi="Arial" w:cs="Arial"/>
        </w:rPr>
        <w:t xml:space="preserve"> intensity images (</w:t>
      </w:r>
      <w:proofErr w:type="spellStart"/>
      <w:r w:rsidR="00DF7499" w:rsidRPr="00C95472">
        <w:rPr>
          <w:rFonts w:ascii="Arial" w:hAnsi="Arial" w:cs="Arial"/>
          <w:i/>
        </w:rPr>
        <w:t>GeoTIFF</w:t>
      </w:r>
      <w:proofErr w:type="spellEnd"/>
      <w:r w:rsidR="00DF7499" w:rsidRPr="00C95472">
        <w:rPr>
          <w:rFonts w:ascii="Arial" w:hAnsi="Arial" w:cs="Arial"/>
          <w:i/>
        </w:rPr>
        <w:t xml:space="preserve"> format</w:t>
      </w:r>
      <w:r w:rsidR="00DF7499" w:rsidRPr="00C95472">
        <w:rPr>
          <w:rFonts w:ascii="Arial" w:hAnsi="Arial" w:cs="Arial"/>
        </w:rPr>
        <w:t>).</w:t>
      </w:r>
    </w:p>
    <w:p w:rsidR="002E1F19" w:rsidRDefault="002E1F19" w:rsidP="00DF7499">
      <w:pPr>
        <w:tabs>
          <w:tab w:val="left" w:pos="720"/>
          <w:tab w:val="left" w:pos="3528"/>
        </w:tabs>
        <w:ind w:left="360"/>
        <w:rPr>
          <w:rFonts w:ascii="Arial" w:hAnsi="Arial" w:cs="Arial"/>
        </w:rPr>
      </w:pPr>
    </w:p>
    <w:p w:rsidR="002E1F19" w:rsidRPr="00C95472" w:rsidRDefault="002E1F19" w:rsidP="002E1F19">
      <w:pPr>
        <w:autoSpaceDE w:val="0"/>
        <w:autoSpaceDN w:val="0"/>
        <w:adjustRightInd w:val="0"/>
        <w:ind w:left="360"/>
        <w:rPr>
          <w:rFonts w:ascii="Arial" w:hAnsi="Arial" w:cs="Arial"/>
        </w:rPr>
      </w:pPr>
      <w:proofErr w:type="gramStart"/>
      <w:r w:rsidRPr="00C95472">
        <w:rPr>
          <w:rFonts w:ascii="Arial" w:hAnsi="Arial" w:cs="Arial"/>
          <w:b/>
          <w:bCs/>
        </w:rPr>
        <w:t>5.</w:t>
      </w:r>
      <w:r>
        <w:rPr>
          <w:rFonts w:ascii="Arial" w:hAnsi="Arial" w:cs="Arial"/>
          <w:b/>
          <w:bCs/>
        </w:rPr>
        <w:t>10</w:t>
      </w:r>
      <w:r w:rsidRPr="00C95472">
        <w:rPr>
          <w:rFonts w:ascii="Arial" w:hAnsi="Arial" w:cs="Arial"/>
          <w:b/>
          <w:bCs/>
        </w:rPr>
        <w:t xml:space="preserve">  </w:t>
      </w:r>
      <w:r w:rsidRPr="00C95472">
        <w:rPr>
          <w:rFonts w:ascii="Arial" w:hAnsi="Arial" w:cs="Arial"/>
          <w:u w:val="single"/>
        </w:rPr>
        <w:t>Project</w:t>
      </w:r>
      <w:proofErr w:type="gramEnd"/>
      <w:r w:rsidRPr="00C95472">
        <w:rPr>
          <w:rFonts w:ascii="Arial" w:hAnsi="Arial" w:cs="Arial"/>
          <w:u w:val="single"/>
        </w:rPr>
        <w:t xml:space="preserve"> Tiling Scheme</w:t>
      </w:r>
      <w:r w:rsidRPr="00C95472">
        <w:rPr>
          <w:rFonts w:ascii="Arial" w:hAnsi="Arial" w:cs="Arial"/>
        </w:rPr>
        <w:t xml:space="preserve">.  A single non-overlapped tiling scheme </w:t>
      </w:r>
      <w:proofErr w:type="gramStart"/>
      <w:r w:rsidRPr="00C95472">
        <w:rPr>
          <w:rFonts w:ascii="Arial" w:hAnsi="Arial" w:cs="Arial"/>
        </w:rPr>
        <w:t>will be es</w:t>
      </w:r>
      <w:r>
        <w:rPr>
          <w:rFonts w:ascii="Arial" w:hAnsi="Arial" w:cs="Arial"/>
        </w:rPr>
        <w:t>tablished and agreed upon by</w:t>
      </w:r>
      <w:r w:rsidR="00526AF5">
        <w:rPr>
          <w:rFonts w:ascii="Arial" w:hAnsi="Arial" w:cs="Arial"/>
        </w:rPr>
        <w:t xml:space="preserve"> AGRC</w:t>
      </w:r>
      <w:r w:rsidR="00B74D0B">
        <w:rPr>
          <w:rFonts w:ascii="Arial" w:hAnsi="Arial" w:cs="Arial"/>
        </w:rPr>
        <w:t>,</w:t>
      </w:r>
      <w:r w:rsidRPr="00C95472">
        <w:rPr>
          <w:rFonts w:ascii="Arial" w:hAnsi="Arial" w:cs="Arial"/>
        </w:rPr>
        <w:t xml:space="preserve"> the </w:t>
      </w:r>
      <w:r>
        <w:rPr>
          <w:rFonts w:ascii="Arial" w:hAnsi="Arial" w:cs="Arial"/>
        </w:rPr>
        <w:t>Contractor</w:t>
      </w:r>
      <w:r w:rsidR="00B74D0B">
        <w:rPr>
          <w:rFonts w:ascii="Arial" w:hAnsi="Arial" w:cs="Arial"/>
        </w:rPr>
        <w:t>, and the USGS</w:t>
      </w:r>
      <w:r w:rsidRPr="00C95472">
        <w:rPr>
          <w:rFonts w:ascii="Arial" w:hAnsi="Arial" w:cs="Arial"/>
        </w:rPr>
        <w:t xml:space="preserve"> before collection</w:t>
      </w:r>
      <w:proofErr w:type="gramEnd"/>
      <w:r w:rsidRPr="00C95472">
        <w:rPr>
          <w:rFonts w:ascii="Arial" w:hAnsi="Arial" w:cs="Arial"/>
        </w:rPr>
        <w:t xml:space="preserve">.  This scheme </w:t>
      </w:r>
      <w:proofErr w:type="gramStart"/>
      <w:r w:rsidRPr="00C95472">
        <w:rPr>
          <w:rFonts w:ascii="Arial" w:hAnsi="Arial" w:cs="Arial"/>
        </w:rPr>
        <w:t>will be used</w:t>
      </w:r>
      <w:proofErr w:type="gramEnd"/>
      <w:r w:rsidRPr="00C95472">
        <w:rPr>
          <w:rFonts w:ascii="Arial" w:hAnsi="Arial" w:cs="Arial"/>
        </w:rPr>
        <w:t xml:space="preserve"> for ALL tiled deliverables.</w:t>
      </w:r>
    </w:p>
    <w:p w:rsidR="002E1F19" w:rsidRPr="00C95472" w:rsidRDefault="002E1F19" w:rsidP="002E1F19">
      <w:pPr>
        <w:pStyle w:val="ListParagraph"/>
        <w:widowControl w:val="0"/>
        <w:numPr>
          <w:ilvl w:val="0"/>
          <w:numId w:val="20"/>
        </w:numPr>
        <w:autoSpaceDE w:val="0"/>
        <w:autoSpaceDN w:val="0"/>
        <w:adjustRightInd w:val="0"/>
        <w:spacing w:before="40"/>
        <w:ind w:left="1166"/>
        <w:contextualSpacing w:val="0"/>
        <w:rPr>
          <w:sz w:val="24"/>
          <w:szCs w:val="24"/>
        </w:rPr>
      </w:pPr>
      <w:r w:rsidRPr="00C95472">
        <w:rPr>
          <w:sz w:val="24"/>
          <w:szCs w:val="24"/>
        </w:rPr>
        <w:t>Tile size is required to be an integer multiple of the cell size of raster deliverables.</w:t>
      </w:r>
    </w:p>
    <w:p w:rsidR="002E1F19" w:rsidRPr="00C95472" w:rsidRDefault="002E1F19" w:rsidP="002E1F19">
      <w:pPr>
        <w:pStyle w:val="ListParagraph"/>
        <w:widowControl w:val="0"/>
        <w:numPr>
          <w:ilvl w:val="0"/>
          <w:numId w:val="20"/>
        </w:numPr>
        <w:autoSpaceDE w:val="0"/>
        <w:autoSpaceDN w:val="0"/>
        <w:adjustRightInd w:val="0"/>
        <w:spacing w:before="40"/>
        <w:ind w:left="1166"/>
        <w:contextualSpacing w:val="0"/>
        <w:rPr>
          <w:sz w:val="24"/>
          <w:szCs w:val="24"/>
        </w:rPr>
      </w:pPr>
      <w:r w:rsidRPr="00C95472">
        <w:rPr>
          <w:sz w:val="24"/>
          <w:szCs w:val="24"/>
        </w:rPr>
        <w:t xml:space="preserve">Tiles </w:t>
      </w:r>
      <w:proofErr w:type="gramStart"/>
      <w:r w:rsidRPr="00C95472">
        <w:rPr>
          <w:sz w:val="24"/>
          <w:szCs w:val="24"/>
        </w:rPr>
        <w:t>are required to be sized</w:t>
      </w:r>
      <w:proofErr w:type="gramEnd"/>
      <w:r w:rsidRPr="00C95472">
        <w:rPr>
          <w:sz w:val="24"/>
          <w:szCs w:val="24"/>
        </w:rPr>
        <w:t xml:space="preserve"> using the same units as the coordinate system of the data.</w:t>
      </w:r>
    </w:p>
    <w:p w:rsidR="002E1F19" w:rsidRPr="00C95472" w:rsidRDefault="002E1F19" w:rsidP="002E1F19">
      <w:pPr>
        <w:pStyle w:val="ListParagraph"/>
        <w:widowControl w:val="0"/>
        <w:numPr>
          <w:ilvl w:val="0"/>
          <w:numId w:val="20"/>
        </w:numPr>
        <w:autoSpaceDE w:val="0"/>
        <w:autoSpaceDN w:val="0"/>
        <w:adjustRightInd w:val="0"/>
        <w:spacing w:before="40"/>
        <w:ind w:left="1166"/>
        <w:contextualSpacing w:val="0"/>
        <w:rPr>
          <w:sz w:val="24"/>
          <w:szCs w:val="24"/>
        </w:rPr>
      </w:pPr>
      <w:r w:rsidRPr="00C95472">
        <w:rPr>
          <w:sz w:val="24"/>
          <w:szCs w:val="24"/>
        </w:rPr>
        <w:t>Tiles are required to be indexed in X and Y to an integer multiple of the tile’s X-Y dimensions.</w:t>
      </w:r>
    </w:p>
    <w:p w:rsidR="002E1F19" w:rsidRPr="00C95472" w:rsidRDefault="002E1F19" w:rsidP="002E1F19">
      <w:pPr>
        <w:pStyle w:val="ListParagraph"/>
        <w:widowControl w:val="0"/>
        <w:numPr>
          <w:ilvl w:val="0"/>
          <w:numId w:val="20"/>
        </w:numPr>
        <w:autoSpaceDE w:val="0"/>
        <w:autoSpaceDN w:val="0"/>
        <w:adjustRightInd w:val="0"/>
        <w:spacing w:before="40"/>
        <w:ind w:left="1166" w:right="-180"/>
        <w:contextualSpacing w:val="0"/>
        <w:rPr>
          <w:sz w:val="24"/>
          <w:szCs w:val="24"/>
        </w:rPr>
      </w:pPr>
      <w:r w:rsidRPr="00C95472">
        <w:rPr>
          <w:sz w:val="24"/>
          <w:szCs w:val="24"/>
        </w:rPr>
        <w:t xml:space="preserve">All tiled deliverables will conform to the Project Tiling Scheme, without added overlap.   </w:t>
      </w:r>
    </w:p>
    <w:p w:rsidR="002E1F19" w:rsidRPr="00C95472" w:rsidRDefault="002E1F19" w:rsidP="002E1F19">
      <w:pPr>
        <w:pStyle w:val="ListParagraph"/>
        <w:widowControl w:val="0"/>
        <w:numPr>
          <w:ilvl w:val="0"/>
          <w:numId w:val="20"/>
        </w:numPr>
        <w:tabs>
          <w:tab w:val="left" w:pos="720"/>
        </w:tabs>
        <w:spacing w:before="40"/>
        <w:ind w:left="1166"/>
        <w:contextualSpacing w:val="0"/>
        <w:rPr>
          <w:color w:val="000000"/>
          <w:sz w:val="24"/>
          <w:szCs w:val="24"/>
        </w:rPr>
      </w:pPr>
      <w:r w:rsidRPr="00C95472">
        <w:rPr>
          <w:sz w:val="24"/>
          <w:szCs w:val="24"/>
        </w:rPr>
        <w:t>Tiled deliverables will edge-match seamlessly and without gaps.</w:t>
      </w:r>
    </w:p>
    <w:p w:rsidR="002E1F19" w:rsidRPr="00C95472" w:rsidRDefault="002E1F19" w:rsidP="002E1F19">
      <w:pPr>
        <w:pStyle w:val="ListParagraph"/>
        <w:widowControl w:val="0"/>
        <w:tabs>
          <w:tab w:val="left" w:pos="720"/>
        </w:tabs>
        <w:spacing w:before="40"/>
        <w:ind w:left="1166"/>
        <w:contextualSpacing w:val="0"/>
        <w:rPr>
          <w:color w:val="000000"/>
          <w:sz w:val="24"/>
          <w:szCs w:val="24"/>
        </w:rPr>
      </w:pPr>
    </w:p>
    <w:p w:rsidR="002E1F19" w:rsidRPr="00C95472" w:rsidRDefault="002E1F19" w:rsidP="002E1F19">
      <w:pPr>
        <w:ind w:left="1080"/>
        <w:rPr>
          <w:rFonts w:ascii="Arial" w:hAnsi="Arial" w:cs="Arial"/>
          <w:color w:val="000000"/>
        </w:rPr>
      </w:pPr>
      <w:proofErr w:type="gramStart"/>
      <w:r w:rsidRPr="00C95472">
        <w:rPr>
          <w:rFonts w:ascii="Arial" w:hAnsi="Arial" w:cs="Arial"/>
          <w:b/>
        </w:rPr>
        <w:t>5</w:t>
      </w:r>
      <w:r>
        <w:rPr>
          <w:rFonts w:ascii="Arial" w:hAnsi="Arial" w:cs="Arial"/>
          <w:b/>
        </w:rPr>
        <w:t>.10</w:t>
      </w:r>
      <w:r w:rsidRPr="00C95472">
        <w:rPr>
          <w:rFonts w:ascii="Arial" w:hAnsi="Arial" w:cs="Arial"/>
          <w:b/>
        </w:rPr>
        <w:t xml:space="preserve">.1  </w:t>
      </w:r>
      <w:r w:rsidRPr="00C95472">
        <w:rPr>
          <w:rFonts w:ascii="Arial" w:hAnsi="Arial" w:cs="Arial"/>
        </w:rPr>
        <w:t>Tiling</w:t>
      </w:r>
      <w:proofErr w:type="gramEnd"/>
      <w:r w:rsidRPr="00C95472">
        <w:rPr>
          <w:rFonts w:ascii="Arial" w:hAnsi="Arial" w:cs="Arial"/>
        </w:rPr>
        <w:t xml:space="preserve"> </w:t>
      </w:r>
      <w:r>
        <w:rPr>
          <w:rFonts w:ascii="Arial" w:hAnsi="Arial" w:cs="Arial"/>
        </w:rPr>
        <w:t xml:space="preserve">for the </w:t>
      </w:r>
      <w:proofErr w:type="spellStart"/>
      <w:r>
        <w:rPr>
          <w:rFonts w:ascii="Arial" w:hAnsi="Arial" w:cs="Arial"/>
        </w:rPr>
        <w:t>LiDAR</w:t>
      </w:r>
      <w:proofErr w:type="spellEnd"/>
      <w:r>
        <w:rPr>
          <w:rFonts w:ascii="Arial" w:hAnsi="Arial" w:cs="Arial"/>
        </w:rPr>
        <w:t xml:space="preserve"> deliverable</w:t>
      </w:r>
      <w:r w:rsidR="00A3222B">
        <w:rPr>
          <w:rFonts w:ascii="Arial" w:hAnsi="Arial" w:cs="Arial"/>
        </w:rPr>
        <w:t>s</w:t>
      </w:r>
      <w:r>
        <w:rPr>
          <w:rFonts w:ascii="Arial" w:hAnsi="Arial" w:cs="Arial"/>
        </w:rPr>
        <w:t xml:space="preserve"> </w:t>
      </w:r>
      <w:r w:rsidRPr="00C95472">
        <w:rPr>
          <w:rFonts w:ascii="Arial" w:hAnsi="Arial" w:cs="Arial"/>
        </w:rPr>
        <w:t>will be</w:t>
      </w:r>
      <w:r w:rsidRPr="00C95472">
        <w:rPr>
          <w:rFonts w:ascii="Arial" w:hAnsi="Arial" w:cs="Arial"/>
          <w:b/>
        </w:rPr>
        <w:t xml:space="preserve"> </w:t>
      </w:r>
      <w:r w:rsidRPr="00C95472">
        <w:rPr>
          <w:rFonts w:ascii="Arial" w:hAnsi="Arial" w:cs="Arial"/>
          <w:color w:val="000000"/>
        </w:rPr>
        <w:t>based on the U.S. National Grid</w:t>
      </w:r>
      <w:r w:rsidR="006305D3">
        <w:rPr>
          <w:rFonts w:ascii="Arial" w:hAnsi="Arial" w:cs="Arial"/>
          <w:color w:val="000000"/>
        </w:rPr>
        <w:t xml:space="preserve"> </w:t>
      </w:r>
      <w:r w:rsidR="00B74D0B">
        <w:rPr>
          <w:rFonts w:ascii="Arial" w:hAnsi="Arial" w:cs="Arial"/>
          <w:color w:val="000000"/>
        </w:rPr>
        <w:t xml:space="preserve">(FGDC, 2001) </w:t>
      </w:r>
      <w:r w:rsidR="006305D3">
        <w:rPr>
          <w:rFonts w:ascii="Arial" w:hAnsi="Arial" w:cs="Arial"/>
          <w:color w:val="000000"/>
        </w:rPr>
        <w:t xml:space="preserve">and </w:t>
      </w:r>
      <w:r w:rsidR="006305D3" w:rsidRPr="00C95472">
        <w:rPr>
          <w:rFonts w:ascii="Arial" w:hAnsi="Arial" w:cs="Arial"/>
          <w:color w:val="000000"/>
        </w:rPr>
        <w:t>should be named according to the U.S. National</w:t>
      </w:r>
      <w:r w:rsidR="006305D3">
        <w:rPr>
          <w:rFonts w:ascii="Arial" w:hAnsi="Arial" w:cs="Arial"/>
          <w:color w:val="000000"/>
        </w:rPr>
        <w:t xml:space="preserve"> Grid System based on SW corner. Tiles</w:t>
      </w:r>
      <w:r w:rsidRPr="00C95472">
        <w:rPr>
          <w:rFonts w:ascii="Arial" w:hAnsi="Arial" w:cs="Arial"/>
          <w:color w:val="000000"/>
        </w:rPr>
        <w:t xml:space="preserve"> shall be 2,000 meter x 2,000 meter</w:t>
      </w:r>
      <w:r>
        <w:rPr>
          <w:rFonts w:ascii="Arial" w:hAnsi="Arial" w:cs="Arial"/>
          <w:color w:val="000000"/>
        </w:rPr>
        <w:t xml:space="preserve"> tiles with the exception of</w:t>
      </w:r>
      <w:r w:rsidR="006305D3">
        <w:rPr>
          <w:rFonts w:ascii="Arial" w:hAnsi="Arial" w:cs="Arial"/>
          <w:color w:val="000000"/>
        </w:rPr>
        <w:t xml:space="preserve"> </w:t>
      </w:r>
      <w:r w:rsidR="000A104A">
        <w:rPr>
          <w:rFonts w:ascii="Arial" w:hAnsi="Arial" w:cs="Arial"/>
          <w:color w:val="000000"/>
        </w:rPr>
        <w:t>tiles</w:t>
      </w:r>
      <w:r>
        <w:rPr>
          <w:rFonts w:ascii="Arial" w:hAnsi="Arial" w:cs="Arial"/>
          <w:color w:val="000000"/>
        </w:rPr>
        <w:t xml:space="preserve"> around the periphery of the project area that are better suited for 1,000 meter x 1,000 meter tiles</w:t>
      </w:r>
      <w:r w:rsidRPr="00C95472">
        <w:rPr>
          <w:rFonts w:ascii="Arial" w:hAnsi="Arial" w:cs="Arial"/>
          <w:color w:val="000000"/>
        </w:rPr>
        <w:t xml:space="preserve">. </w:t>
      </w:r>
      <w:r>
        <w:rPr>
          <w:rFonts w:ascii="Arial" w:hAnsi="Arial" w:cs="Arial"/>
          <w:color w:val="000000"/>
        </w:rPr>
        <w:t xml:space="preserve">1,000 meter x 1,000 meter tiles </w:t>
      </w:r>
      <w:proofErr w:type="gramStart"/>
      <w:r w:rsidR="006305D3">
        <w:rPr>
          <w:rFonts w:ascii="Arial" w:hAnsi="Arial" w:cs="Arial"/>
          <w:color w:val="000000"/>
        </w:rPr>
        <w:t>shall</w:t>
      </w:r>
      <w:r>
        <w:rPr>
          <w:rFonts w:ascii="Arial" w:hAnsi="Arial" w:cs="Arial"/>
          <w:color w:val="000000"/>
        </w:rPr>
        <w:t xml:space="preserve"> also be used</w:t>
      </w:r>
      <w:proofErr w:type="gramEnd"/>
      <w:r>
        <w:rPr>
          <w:rFonts w:ascii="Arial" w:hAnsi="Arial" w:cs="Arial"/>
          <w:color w:val="000000"/>
        </w:rPr>
        <w:t xml:space="preserve"> for the .</w:t>
      </w:r>
      <w:proofErr w:type="spellStart"/>
      <w:r>
        <w:rPr>
          <w:rFonts w:ascii="Arial" w:hAnsi="Arial" w:cs="Arial"/>
          <w:color w:val="000000"/>
        </w:rPr>
        <w:t>las</w:t>
      </w:r>
      <w:proofErr w:type="spellEnd"/>
      <w:r>
        <w:rPr>
          <w:rFonts w:ascii="Arial" w:hAnsi="Arial" w:cs="Arial"/>
          <w:color w:val="000000"/>
        </w:rPr>
        <w:t xml:space="preserve"> point cloud files.</w:t>
      </w:r>
    </w:p>
    <w:p w:rsidR="002E1F19" w:rsidRPr="00C95472" w:rsidRDefault="002E1F19" w:rsidP="002E1F19">
      <w:pPr>
        <w:ind w:left="1080"/>
        <w:rPr>
          <w:rFonts w:ascii="Arial" w:hAnsi="Arial" w:cs="Arial"/>
        </w:rPr>
      </w:pPr>
    </w:p>
    <w:p w:rsidR="002E1F19" w:rsidRPr="002E1F19" w:rsidRDefault="002E1F19" w:rsidP="002E1F19">
      <w:pPr>
        <w:pStyle w:val="NormalWeb"/>
        <w:spacing w:before="0" w:beforeAutospacing="0" w:after="0" w:afterAutospacing="0"/>
        <w:ind w:left="1080"/>
        <w:rPr>
          <w:rFonts w:ascii="Arial" w:hAnsi="Arial" w:cs="Arial"/>
          <w:b/>
          <w:color w:val="000000"/>
        </w:rPr>
      </w:pPr>
      <w:proofErr w:type="gramStart"/>
      <w:r w:rsidRPr="00C95472">
        <w:rPr>
          <w:rFonts w:ascii="Arial" w:hAnsi="Arial" w:cs="Arial"/>
          <w:b/>
          <w:color w:val="000000"/>
        </w:rPr>
        <w:t>5</w:t>
      </w:r>
      <w:r>
        <w:rPr>
          <w:rFonts w:ascii="Arial" w:hAnsi="Arial" w:cs="Arial"/>
          <w:b/>
          <w:color w:val="000000"/>
        </w:rPr>
        <w:t>.10</w:t>
      </w:r>
      <w:r w:rsidRPr="00C95472">
        <w:rPr>
          <w:rFonts w:ascii="Arial" w:hAnsi="Arial" w:cs="Arial"/>
          <w:b/>
          <w:color w:val="000000"/>
        </w:rPr>
        <w:t xml:space="preserve">.2  </w:t>
      </w:r>
      <w:r w:rsidRPr="00C95472">
        <w:rPr>
          <w:rFonts w:ascii="Arial" w:hAnsi="Arial" w:cs="Arial"/>
          <w:color w:val="000000"/>
        </w:rPr>
        <w:t>Tiles</w:t>
      </w:r>
      <w:proofErr w:type="gramEnd"/>
      <w:r w:rsidRPr="00C95472">
        <w:rPr>
          <w:rFonts w:ascii="Arial" w:hAnsi="Arial" w:cs="Arial"/>
          <w:color w:val="000000"/>
        </w:rPr>
        <w:t xml:space="preserve"> split by project boundary shall be completed to their </w:t>
      </w:r>
      <w:r>
        <w:rPr>
          <w:rFonts w:ascii="Arial" w:hAnsi="Arial" w:cs="Arial"/>
          <w:color w:val="000000"/>
        </w:rPr>
        <w:t>full</w:t>
      </w:r>
      <w:r w:rsidRPr="00C95472">
        <w:rPr>
          <w:rFonts w:ascii="Arial" w:hAnsi="Arial" w:cs="Arial"/>
          <w:color w:val="000000"/>
        </w:rPr>
        <w:t xml:space="preserve"> extent. </w:t>
      </w:r>
      <w:r w:rsidRPr="0068667D">
        <w:rPr>
          <w:rFonts w:ascii="Arial" w:hAnsi="Arial" w:cs="Arial"/>
          <w:b/>
          <w:color w:val="000000"/>
        </w:rPr>
        <w:t xml:space="preserve">The extent of </w:t>
      </w:r>
      <w:proofErr w:type="spellStart"/>
      <w:r w:rsidRPr="0068667D">
        <w:rPr>
          <w:rFonts w:ascii="Arial" w:hAnsi="Arial" w:cs="Arial"/>
          <w:b/>
          <w:color w:val="000000"/>
        </w:rPr>
        <w:t>LiDAR</w:t>
      </w:r>
      <w:proofErr w:type="spellEnd"/>
      <w:r w:rsidRPr="0068667D">
        <w:rPr>
          <w:rFonts w:ascii="Arial" w:hAnsi="Arial" w:cs="Arial"/>
          <w:b/>
          <w:color w:val="000000"/>
        </w:rPr>
        <w:t xml:space="preserve"> coverage over the project area shall be sufficient to ensure void areas do not exist within the p</w:t>
      </w:r>
      <w:r>
        <w:rPr>
          <w:rFonts w:ascii="Arial" w:hAnsi="Arial" w:cs="Arial"/>
          <w:b/>
          <w:color w:val="000000"/>
        </w:rPr>
        <w:t>roject area.  Void areas within</w:t>
      </w:r>
      <w:r w:rsidRPr="0068667D">
        <w:rPr>
          <w:rFonts w:ascii="Arial" w:hAnsi="Arial" w:cs="Arial"/>
          <w:b/>
          <w:color w:val="000000"/>
        </w:rPr>
        <w:t xml:space="preserve"> tiles and within the project area are not acceptable.</w:t>
      </w:r>
    </w:p>
    <w:p w:rsidR="00DF7499" w:rsidRPr="00C95472" w:rsidRDefault="00DF7499" w:rsidP="00DF7499">
      <w:pPr>
        <w:rPr>
          <w:rFonts w:ascii="Arial" w:hAnsi="Arial" w:cs="Arial"/>
          <w:color w:val="000000"/>
        </w:rPr>
      </w:pPr>
    </w:p>
    <w:p w:rsidR="00DF7499" w:rsidRPr="00C95472" w:rsidRDefault="00646847" w:rsidP="00DF7499">
      <w:pPr>
        <w:pStyle w:val="ListParagraph"/>
        <w:widowControl w:val="0"/>
        <w:spacing w:before="40"/>
        <w:ind w:left="360"/>
        <w:contextualSpacing w:val="0"/>
        <w:rPr>
          <w:color w:val="000000"/>
          <w:sz w:val="24"/>
          <w:szCs w:val="24"/>
        </w:rPr>
      </w:pPr>
      <w:proofErr w:type="gramStart"/>
      <w:r w:rsidRPr="00C95472">
        <w:rPr>
          <w:b/>
          <w:color w:val="000000"/>
          <w:sz w:val="24"/>
          <w:szCs w:val="24"/>
        </w:rPr>
        <w:t>5</w:t>
      </w:r>
      <w:r w:rsidR="00001575">
        <w:rPr>
          <w:b/>
          <w:color w:val="000000"/>
          <w:sz w:val="24"/>
          <w:szCs w:val="24"/>
        </w:rPr>
        <w:t>.11</w:t>
      </w:r>
      <w:r w:rsidR="00DF7499" w:rsidRPr="00C95472">
        <w:rPr>
          <w:b/>
          <w:color w:val="000000"/>
          <w:sz w:val="24"/>
          <w:szCs w:val="24"/>
        </w:rPr>
        <w:t xml:space="preserve">  </w:t>
      </w:r>
      <w:r w:rsidR="00DF7499" w:rsidRPr="00C95472">
        <w:rPr>
          <w:color w:val="000000"/>
          <w:sz w:val="24"/>
          <w:szCs w:val="24"/>
          <w:u w:val="single"/>
        </w:rPr>
        <w:t>Delivery</w:t>
      </w:r>
      <w:proofErr w:type="gramEnd"/>
      <w:r w:rsidR="00DF7499" w:rsidRPr="00C95472">
        <w:rPr>
          <w:color w:val="000000"/>
          <w:sz w:val="24"/>
          <w:szCs w:val="24"/>
          <w:u w:val="single"/>
        </w:rPr>
        <w:t xml:space="preserve"> Medium and Format</w:t>
      </w:r>
      <w:r w:rsidR="00DF7499" w:rsidRPr="00C95472">
        <w:rPr>
          <w:color w:val="000000"/>
          <w:sz w:val="24"/>
          <w:szCs w:val="24"/>
        </w:rPr>
        <w:t xml:space="preserve">.  Deliverables </w:t>
      </w:r>
      <w:proofErr w:type="gramStart"/>
      <w:r w:rsidR="00DF7499" w:rsidRPr="00C95472">
        <w:rPr>
          <w:color w:val="000000"/>
          <w:sz w:val="24"/>
          <w:szCs w:val="24"/>
        </w:rPr>
        <w:t>shall be delivered</w:t>
      </w:r>
      <w:proofErr w:type="gramEnd"/>
      <w:r w:rsidR="00DF7499" w:rsidRPr="00C95472">
        <w:rPr>
          <w:color w:val="000000"/>
          <w:sz w:val="24"/>
          <w:szCs w:val="24"/>
        </w:rPr>
        <w:t xml:space="preserve"> on USB </w:t>
      </w:r>
      <w:r w:rsidR="00526AF5">
        <w:rPr>
          <w:color w:val="000000"/>
          <w:sz w:val="24"/>
          <w:szCs w:val="24"/>
        </w:rPr>
        <w:t>2</w:t>
      </w:r>
      <w:r w:rsidR="00DF7499" w:rsidRPr="00C95472">
        <w:rPr>
          <w:color w:val="000000"/>
          <w:sz w:val="24"/>
          <w:szCs w:val="24"/>
        </w:rPr>
        <w:t xml:space="preserve"> compatible portable (removable) hard drives.  Delivery tiles </w:t>
      </w:r>
      <w:proofErr w:type="gramStart"/>
      <w:r w:rsidR="00DF7499" w:rsidRPr="00C95472">
        <w:rPr>
          <w:color w:val="000000"/>
          <w:sz w:val="24"/>
          <w:szCs w:val="24"/>
        </w:rPr>
        <w:t>shall be accompanied</w:t>
      </w:r>
      <w:proofErr w:type="gramEnd"/>
      <w:r w:rsidR="00DF7499" w:rsidRPr="00C95472">
        <w:rPr>
          <w:color w:val="000000"/>
          <w:sz w:val="24"/>
          <w:szCs w:val="24"/>
        </w:rPr>
        <w:t xml:space="preserve"> by </w:t>
      </w:r>
      <w:r w:rsidR="00DF7499" w:rsidRPr="00C95472">
        <w:rPr>
          <w:color w:val="000000"/>
          <w:sz w:val="24"/>
          <w:szCs w:val="24"/>
        </w:rPr>
        <w:lastRenderedPageBreak/>
        <w:t xml:space="preserve">an index shapefile, of the tiles delivered, suitable for loading into </w:t>
      </w:r>
      <w:proofErr w:type="spellStart"/>
      <w:r w:rsidR="00DF7499" w:rsidRPr="00C95472">
        <w:rPr>
          <w:color w:val="000000"/>
          <w:sz w:val="24"/>
          <w:szCs w:val="24"/>
        </w:rPr>
        <w:t>ArcMap</w:t>
      </w:r>
      <w:proofErr w:type="spellEnd"/>
      <w:r w:rsidR="00526AF5">
        <w:rPr>
          <w:color w:val="000000"/>
          <w:sz w:val="24"/>
          <w:szCs w:val="24"/>
        </w:rPr>
        <w:t xml:space="preserve"> v10 or later.</w:t>
      </w:r>
    </w:p>
    <w:p w:rsidR="00DF7499" w:rsidRPr="00C95472" w:rsidRDefault="00DF7499" w:rsidP="00DF7499">
      <w:pPr>
        <w:rPr>
          <w:rFonts w:ascii="Arial" w:hAnsi="Arial" w:cs="Arial"/>
          <w:color w:val="000000"/>
        </w:rPr>
      </w:pPr>
    </w:p>
    <w:p w:rsidR="00DF7499" w:rsidRPr="00C95472" w:rsidRDefault="00646847" w:rsidP="00DF7499">
      <w:pPr>
        <w:ind w:left="360"/>
        <w:rPr>
          <w:rFonts w:ascii="Arial" w:hAnsi="Arial" w:cs="Arial"/>
          <w:color w:val="000000"/>
        </w:rPr>
      </w:pPr>
      <w:proofErr w:type="gramStart"/>
      <w:r w:rsidRPr="00C95472">
        <w:rPr>
          <w:rFonts w:ascii="Arial" w:hAnsi="Arial" w:cs="Arial"/>
          <w:b/>
          <w:color w:val="000000"/>
        </w:rPr>
        <w:t>5</w:t>
      </w:r>
      <w:r w:rsidR="00001575">
        <w:rPr>
          <w:rFonts w:ascii="Arial" w:hAnsi="Arial" w:cs="Arial"/>
          <w:b/>
          <w:color w:val="000000"/>
        </w:rPr>
        <w:t>.12</w:t>
      </w:r>
      <w:r w:rsidR="00DF7499" w:rsidRPr="00C95472">
        <w:rPr>
          <w:rFonts w:ascii="Arial" w:hAnsi="Arial" w:cs="Arial"/>
          <w:b/>
          <w:color w:val="000000"/>
        </w:rPr>
        <w:t xml:space="preserve">  </w:t>
      </w:r>
      <w:r w:rsidR="00DF7499" w:rsidRPr="00C95472">
        <w:rPr>
          <w:rFonts w:ascii="Arial" w:hAnsi="Arial" w:cs="Arial"/>
          <w:color w:val="000000"/>
          <w:u w:val="single"/>
        </w:rPr>
        <w:t>Additional</w:t>
      </w:r>
      <w:proofErr w:type="gramEnd"/>
      <w:r w:rsidR="00DF7499" w:rsidRPr="00C95472">
        <w:rPr>
          <w:rFonts w:ascii="Arial" w:hAnsi="Arial" w:cs="Arial"/>
          <w:color w:val="000000"/>
          <w:u w:val="single"/>
        </w:rPr>
        <w:t xml:space="preserve"> deliverable requirements</w:t>
      </w:r>
      <w:r w:rsidR="00DF7499" w:rsidRPr="00C95472">
        <w:rPr>
          <w:rFonts w:ascii="Arial" w:hAnsi="Arial" w:cs="Arial"/>
          <w:color w:val="000000"/>
        </w:rPr>
        <w:t>.</w:t>
      </w:r>
    </w:p>
    <w:p w:rsidR="00DF7499" w:rsidRPr="00C95472" w:rsidRDefault="00DF7499" w:rsidP="00A95F92">
      <w:pPr>
        <w:pStyle w:val="ListParagraph"/>
        <w:widowControl w:val="0"/>
        <w:numPr>
          <w:ilvl w:val="0"/>
          <w:numId w:val="3"/>
        </w:numPr>
        <w:autoSpaceDE w:val="0"/>
        <w:autoSpaceDN w:val="0"/>
        <w:adjustRightInd w:val="0"/>
        <w:spacing w:before="40"/>
        <w:contextualSpacing w:val="0"/>
        <w:rPr>
          <w:b/>
          <w:color w:val="000000"/>
          <w:sz w:val="24"/>
          <w:szCs w:val="24"/>
        </w:rPr>
      </w:pPr>
      <w:r w:rsidRPr="00C95472">
        <w:rPr>
          <w:color w:val="000000"/>
          <w:sz w:val="24"/>
          <w:szCs w:val="24"/>
        </w:rPr>
        <w:t xml:space="preserve">All data and products associated with contract deliverables will meet or exceed relevant National Standard for Spatial Data Accuracy (NSSDA) standards.  See </w:t>
      </w:r>
      <w:r w:rsidRPr="00C95472">
        <w:rPr>
          <w:i/>
          <w:color w:val="000000"/>
          <w:sz w:val="24"/>
          <w:szCs w:val="24"/>
        </w:rPr>
        <w:t>NSDI Geospatial Positioning Accuracy Standards, Part 3: National Standard for Spatial Data Accuracy</w:t>
      </w:r>
      <w:r w:rsidRPr="00C95472">
        <w:rPr>
          <w:color w:val="000000"/>
          <w:sz w:val="24"/>
          <w:szCs w:val="24"/>
        </w:rPr>
        <w:t xml:space="preserve"> (FGDC, 1998). </w:t>
      </w:r>
    </w:p>
    <w:p w:rsidR="00DF7499" w:rsidRPr="00C95472" w:rsidRDefault="00DF7499" w:rsidP="00A95F92">
      <w:pPr>
        <w:pStyle w:val="NormalWeb"/>
        <w:widowControl w:val="0"/>
        <w:numPr>
          <w:ilvl w:val="0"/>
          <w:numId w:val="32"/>
        </w:numPr>
        <w:spacing w:before="40" w:beforeAutospacing="0" w:after="0" w:afterAutospacing="0"/>
        <w:ind w:left="1080"/>
        <w:rPr>
          <w:rFonts w:ascii="Arial" w:hAnsi="Arial" w:cs="Arial"/>
          <w:color w:val="000000"/>
        </w:rPr>
      </w:pPr>
      <w:r w:rsidRPr="00C95472">
        <w:rPr>
          <w:rFonts w:ascii="Arial" w:hAnsi="Arial" w:cs="Arial"/>
          <w:color w:val="000000"/>
        </w:rPr>
        <w:t xml:space="preserve">At the completion of the project, after all deliverables </w:t>
      </w:r>
      <w:proofErr w:type="gramStart"/>
      <w:r w:rsidRPr="00C95472">
        <w:rPr>
          <w:rFonts w:ascii="Arial" w:hAnsi="Arial" w:cs="Arial"/>
          <w:color w:val="000000"/>
        </w:rPr>
        <w:t>have been accepted</w:t>
      </w:r>
      <w:proofErr w:type="gramEnd"/>
      <w:r w:rsidRPr="00C95472">
        <w:rPr>
          <w:rFonts w:ascii="Arial" w:hAnsi="Arial" w:cs="Arial"/>
          <w:color w:val="000000"/>
        </w:rPr>
        <w:t xml:space="preserve"> by AGRC and US</w:t>
      </w:r>
      <w:r w:rsidR="00A95F92">
        <w:rPr>
          <w:rFonts w:ascii="Arial" w:hAnsi="Arial" w:cs="Arial"/>
          <w:color w:val="000000"/>
        </w:rPr>
        <w:t xml:space="preserve">GS, the </w:t>
      </w:r>
      <w:r w:rsidR="00512C91">
        <w:rPr>
          <w:rFonts w:ascii="Arial" w:hAnsi="Arial" w:cs="Arial"/>
          <w:color w:val="000000"/>
        </w:rPr>
        <w:t>Contractor</w:t>
      </w:r>
      <w:r w:rsidR="00A95F92">
        <w:rPr>
          <w:rFonts w:ascii="Arial" w:hAnsi="Arial" w:cs="Arial"/>
          <w:color w:val="000000"/>
        </w:rPr>
        <w:t xml:space="preserve"> will deliver </w:t>
      </w:r>
      <w:r w:rsidRPr="00C95472">
        <w:rPr>
          <w:rFonts w:ascii="Arial" w:hAnsi="Arial" w:cs="Arial"/>
          <w:color w:val="000000"/>
        </w:rPr>
        <w:t>hard drive</w:t>
      </w:r>
      <w:r w:rsidR="00A95F92">
        <w:rPr>
          <w:rFonts w:ascii="Arial" w:hAnsi="Arial" w:cs="Arial"/>
          <w:color w:val="000000"/>
        </w:rPr>
        <w:t>s</w:t>
      </w:r>
      <w:r w:rsidRPr="00C95472">
        <w:rPr>
          <w:rFonts w:ascii="Arial" w:hAnsi="Arial" w:cs="Arial"/>
          <w:color w:val="000000"/>
        </w:rPr>
        <w:t xml:space="preserve"> containing all the finalized deliverables for the project.</w:t>
      </w:r>
    </w:p>
    <w:p w:rsidR="00DF7499" w:rsidRPr="00C95472" w:rsidRDefault="00DF7499" w:rsidP="00DF7499">
      <w:pPr>
        <w:tabs>
          <w:tab w:val="left" w:pos="360"/>
        </w:tabs>
        <w:rPr>
          <w:rFonts w:ascii="Arial" w:hAnsi="Arial" w:cs="Arial"/>
          <w:color w:val="000000"/>
        </w:rPr>
      </w:pPr>
    </w:p>
    <w:p w:rsidR="00DF7499" w:rsidRPr="00C95472" w:rsidRDefault="00646847" w:rsidP="00DF7499">
      <w:pPr>
        <w:tabs>
          <w:tab w:val="left" w:pos="360"/>
        </w:tabs>
        <w:rPr>
          <w:rFonts w:ascii="Arial" w:hAnsi="Arial" w:cs="Arial"/>
          <w:color w:val="000000"/>
        </w:rPr>
      </w:pPr>
      <w:r w:rsidRPr="00C95472">
        <w:rPr>
          <w:rFonts w:ascii="Arial" w:hAnsi="Arial" w:cs="Arial"/>
          <w:b/>
          <w:color w:val="000000"/>
        </w:rPr>
        <w:t>6</w:t>
      </w:r>
      <w:r w:rsidR="00DF7499" w:rsidRPr="00C95472">
        <w:rPr>
          <w:rFonts w:ascii="Arial" w:hAnsi="Arial" w:cs="Arial"/>
          <w:b/>
          <w:color w:val="000000"/>
        </w:rPr>
        <w:t>.  Data Acquisition Requirements and Collection Conditions</w:t>
      </w:r>
    </w:p>
    <w:p w:rsidR="00DF7499" w:rsidRPr="00C95472" w:rsidRDefault="00DF7499" w:rsidP="00DF7499">
      <w:pPr>
        <w:widowControl w:val="0"/>
        <w:spacing w:before="120"/>
        <w:ind w:left="360"/>
        <w:rPr>
          <w:rFonts w:ascii="Arial" w:hAnsi="Arial" w:cs="Arial"/>
          <w:color w:val="000000"/>
        </w:rPr>
      </w:pPr>
      <w:r w:rsidRPr="00C95472">
        <w:rPr>
          <w:rFonts w:ascii="Arial" w:hAnsi="Arial" w:cs="Arial"/>
          <w:color w:val="000000"/>
        </w:rPr>
        <w:t>The following acquisition requirements and collection conditions apply to the project area:</w:t>
      </w:r>
    </w:p>
    <w:p w:rsidR="00DF7499" w:rsidRPr="00C95472" w:rsidRDefault="00DF7499" w:rsidP="00DF7499">
      <w:pPr>
        <w:widowControl w:val="0"/>
        <w:ind w:left="360"/>
        <w:rPr>
          <w:rFonts w:ascii="Arial" w:hAnsi="Arial" w:cs="Arial"/>
          <w:color w:val="000000"/>
        </w:rPr>
      </w:pPr>
    </w:p>
    <w:p w:rsidR="00DF7499" w:rsidRPr="00C95472" w:rsidRDefault="00646847" w:rsidP="00DF7499">
      <w:pPr>
        <w:widowControl w:val="0"/>
        <w:tabs>
          <w:tab w:val="left" w:pos="3528"/>
        </w:tabs>
        <w:ind w:left="360"/>
        <w:rPr>
          <w:rFonts w:ascii="Arial" w:hAnsi="Arial" w:cs="Arial"/>
        </w:rPr>
      </w:pPr>
      <w:proofErr w:type="gramStart"/>
      <w:r w:rsidRPr="00C95472">
        <w:rPr>
          <w:rFonts w:ascii="Arial" w:hAnsi="Arial" w:cs="Arial"/>
          <w:b/>
        </w:rPr>
        <w:t>6</w:t>
      </w:r>
      <w:r w:rsidR="00DF7499" w:rsidRPr="00C95472">
        <w:rPr>
          <w:rFonts w:ascii="Arial" w:hAnsi="Arial" w:cs="Arial"/>
          <w:b/>
        </w:rPr>
        <w:t>.1</w:t>
      </w:r>
      <w:r w:rsidR="00DF7499" w:rsidRPr="00C95472">
        <w:rPr>
          <w:rFonts w:ascii="Arial" w:hAnsi="Arial" w:cs="Arial"/>
        </w:rPr>
        <w:t xml:space="preserve"> </w:t>
      </w:r>
      <w:r w:rsidR="00DF7499" w:rsidRPr="00C95472">
        <w:rPr>
          <w:rFonts w:ascii="Arial" w:hAnsi="Arial" w:cs="Arial"/>
          <w:u w:val="single"/>
        </w:rPr>
        <w:t>Acquisition requirements</w:t>
      </w:r>
      <w:r w:rsidR="00DF7499" w:rsidRPr="00C95472">
        <w:rPr>
          <w:rFonts w:ascii="Arial" w:hAnsi="Arial" w:cs="Arial"/>
        </w:rPr>
        <w:t>.</w:t>
      </w:r>
      <w:proofErr w:type="gramEnd"/>
    </w:p>
    <w:p w:rsidR="00DF7499" w:rsidRPr="00C95472" w:rsidRDefault="00DF7499" w:rsidP="00DF7499">
      <w:pPr>
        <w:numPr>
          <w:ilvl w:val="0"/>
          <w:numId w:val="18"/>
        </w:numPr>
        <w:ind w:left="1080"/>
        <w:rPr>
          <w:rFonts w:ascii="Arial" w:hAnsi="Arial" w:cs="Arial"/>
        </w:rPr>
      </w:pPr>
      <w:r w:rsidRPr="00C95472">
        <w:rPr>
          <w:rFonts w:ascii="Arial" w:hAnsi="Arial" w:cs="Arial"/>
        </w:rPr>
        <w:t xml:space="preserve">Returns per pulse:  Multiple returns (≥3), including </w:t>
      </w:r>
      <w:proofErr w:type="gramStart"/>
      <w:r w:rsidRPr="00C95472">
        <w:rPr>
          <w:rFonts w:ascii="Arial" w:hAnsi="Arial" w:cs="Arial"/>
        </w:rPr>
        <w:t>1st</w:t>
      </w:r>
      <w:proofErr w:type="gramEnd"/>
      <w:r w:rsidRPr="00C95472">
        <w:rPr>
          <w:rFonts w:ascii="Arial" w:hAnsi="Arial" w:cs="Arial"/>
        </w:rPr>
        <w:t xml:space="preserve"> and last returns.</w:t>
      </w:r>
    </w:p>
    <w:p w:rsidR="00DF7499" w:rsidRDefault="00DF7499" w:rsidP="00DF7499">
      <w:pPr>
        <w:numPr>
          <w:ilvl w:val="0"/>
          <w:numId w:val="18"/>
        </w:numPr>
        <w:ind w:left="1080"/>
        <w:rPr>
          <w:rFonts w:ascii="Arial" w:hAnsi="Arial" w:cs="Arial"/>
        </w:rPr>
      </w:pPr>
      <w:proofErr w:type="gramStart"/>
      <w:r w:rsidRPr="00C95472">
        <w:rPr>
          <w:rFonts w:ascii="Arial" w:hAnsi="Arial" w:cs="Arial"/>
        </w:rPr>
        <w:t>On-ground laser beam diameter:  ≤ 20 cm.</w:t>
      </w:r>
      <w:proofErr w:type="gramEnd"/>
    </w:p>
    <w:p w:rsidR="00DF7499" w:rsidRPr="00DE3EDD" w:rsidRDefault="00DE3EDD" w:rsidP="00DF7499">
      <w:pPr>
        <w:numPr>
          <w:ilvl w:val="0"/>
          <w:numId w:val="18"/>
        </w:numPr>
        <w:ind w:left="1080"/>
        <w:rPr>
          <w:rFonts w:ascii="Arial" w:hAnsi="Arial" w:cs="Arial"/>
        </w:rPr>
      </w:pPr>
      <w:r w:rsidRPr="00DE3EDD">
        <w:rPr>
          <w:rFonts w:ascii="Arial" w:hAnsi="Arial" w:cs="Arial"/>
        </w:rPr>
        <w:t xml:space="preserve">Scan angle:  ≤ </w:t>
      </w:r>
      <w:r w:rsidR="00314A2A" w:rsidRPr="00C95472">
        <w:rPr>
          <w:rFonts w:ascii="Arial" w:hAnsi="Arial" w:cs="Arial"/>
        </w:rPr>
        <w:t>±</w:t>
      </w:r>
      <w:r w:rsidR="00314A2A">
        <w:rPr>
          <w:rFonts w:ascii="Arial" w:hAnsi="Arial" w:cs="Arial"/>
        </w:rPr>
        <w:t xml:space="preserve"> </w:t>
      </w:r>
      <w:r w:rsidR="00DF7499" w:rsidRPr="00DE3EDD">
        <w:rPr>
          <w:rFonts w:ascii="Arial" w:hAnsi="Arial" w:cs="Arial"/>
        </w:rPr>
        <w:t>20</w:t>
      </w:r>
      <w:proofErr w:type="gramStart"/>
      <w:r w:rsidR="00DF7499" w:rsidRPr="00DE3EDD">
        <w:rPr>
          <w:rFonts w:ascii="Arial" w:hAnsi="Arial" w:cs="Arial"/>
        </w:rPr>
        <w:t>º</w:t>
      </w:r>
      <w:r w:rsidR="00314A2A">
        <w:rPr>
          <w:rFonts w:ascii="Arial" w:hAnsi="Arial" w:cs="Arial"/>
        </w:rPr>
        <w:t xml:space="preserve"> </w:t>
      </w:r>
      <w:r w:rsidR="00DF7499" w:rsidRPr="00DE3EDD">
        <w:rPr>
          <w:rFonts w:ascii="Arial" w:hAnsi="Arial" w:cs="Arial"/>
        </w:rPr>
        <w:t xml:space="preserve"> from</w:t>
      </w:r>
      <w:proofErr w:type="gramEnd"/>
      <w:r w:rsidR="00DF7499" w:rsidRPr="00DE3EDD">
        <w:rPr>
          <w:rFonts w:ascii="Arial" w:hAnsi="Arial" w:cs="Arial"/>
        </w:rPr>
        <w:t xml:space="preserve"> nadir.  Scan angle will support horizontal and vertical accuracy within the requirements as specified below.</w:t>
      </w:r>
    </w:p>
    <w:p w:rsidR="00DF7499" w:rsidRPr="00C95472" w:rsidRDefault="00DF7499" w:rsidP="00DF7499">
      <w:pPr>
        <w:numPr>
          <w:ilvl w:val="0"/>
          <w:numId w:val="18"/>
        </w:numPr>
        <w:ind w:left="1080"/>
        <w:rPr>
          <w:rFonts w:ascii="Arial" w:hAnsi="Arial" w:cs="Arial"/>
        </w:rPr>
      </w:pPr>
      <w:proofErr w:type="gramStart"/>
      <w:r w:rsidRPr="00C95472">
        <w:rPr>
          <w:rFonts w:ascii="Arial" w:hAnsi="Arial" w:cs="Arial"/>
        </w:rPr>
        <w:t xml:space="preserve">Swath overlap:  </w:t>
      </w:r>
      <w:r w:rsidR="00314A2A" w:rsidRPr="00C95472">
        <w:rPr>
          <w:rFonts w:ascii="Arial" w:hAnsi="Arial" w:cs="Arial"/>
        </w:rPr>
        <w:t>≥</w:t>
      </w:r>
      <w:r w:rsidR="00314A2A">
        <w:rPr>
          <w:rFonts w:ascii="Arial" w:hAnsi="Arial" w:cs="Arial"/>
        </w:rPr>
        <w:t xml:space="preserve"> </w:t>
      </w:r>
      <w:r w:rsidR="00F12102">
        <w:rPr>
          <w:rFonts w:ascii="Arial" w:hAnsi="Arial" w:cs="Arial"/>
        </w:rPr>
        <w:t>50</w:t>
      </w:r>
      <w:r w:rsidRPr="00C95472">
        <w:rPr>
          <w:rFonts w:ascii="Arial" w:hAnsi="Arial" w:cs="Arial"/>
        </w:rPr>
        <w:t>% side-lap for adjoining swaths (to achieve full double coverage).</w:t>
      </w:r>
      <w:proofErr w:type="gramEnd"/>
      <w:r w:rsidRPr="00C95472">
        <w:rPr>
          <w:rFonts w:ascii="Arial" w:hAnsi="Arial" w:cs="Arial"/>
        </w:rPr>
        <w:t xml:space="preserve">  See sectio</w:t>
      </w:r>
      <w:r w:rsidR="0040446B" w:rsidRPr="00C95472">
        <w:rPr>
          <w:rFonts w:ascii="Arial" w:hAnsi="Arial" w:cs="Arial"/>
        </w:rPr>
        <w:t>n 7</w:t>
      </w:r>
      <w:r w:rsidR="00807FF3" w:rsidRPr="00C95472">
        <w:rPr>
          <w:rFonts w:ascii="Arial" w:hAnsi="Arial" w:cs="Arial"/>
        </w:rPr>
        <w:t>.4</w:t>
      </w:r>
      <w:r w:rsidRPr="00C95472">
        <w:rPr>
          <w:rFonts w:ascii="Arial" w:hAnsi="Arial" w:cs="Arial"/>
        </w:rPr>
        <w:t xml:space="preserve"> below.</w:t>
      </w:r>
    </w:p>
    <w:p w:rsidR="00DF7499" w:rsidRPr="00C95472" w:rsidRDefault="00DF7499" w:rsidP="00DF7499">
      <w:pPr>
        <w:numPr>
          <w:ilvl w:val="0"/>
          <w:numId w:val="18"/>
        </w:numPr>
        <w:ind w:left="1080"/>
        <w:rPr>
          <w:rFonts w:ascii="Arial" w:hAnsi="Arial" w:cs="Arial"/>
        </w:rPr>
      </w:pPr>
      <w:r w:rsidRPr="00C95472">
        <w:rPr>
          <w:rFonts w:ascii="Arial" w:hAnsi="Arial" w:cs="Arial"/>
        </w:rPr>
        <w:t>G</w:t>
      </w:r>
      <w:r w:rsidR="0040446B" w:rsidRPr="00C95472">
        <w:rPr>
          <w:rFonts w:ascii="Arial" w:hAnsi="Arial" w:cs="Arial"/>
        </w:rPr>
        <w:t>PS procedures:  See section 7</w:t>
      </w:r>
      <w:r w:rsidR="00A55171" w:rsidRPr="00C95472">
        <w:rPr>
          <w:rFonts w:ascii="Arial" w:hAnsi="Arial" w:cs="Arial"/>
        </w:rPr>
        <w:t>.8</w:t>
      </w:r>
      <w:r w:rsidRPr="00C95472">
        <w:rPr>
          <w:rFonts w:ascii="Arial" w:hAnsi="Arial" w:cs="Arial"/>
        </w:rPr>
        <w:t xml:space="preserve"> below.</w:t>
      </w:r>
    </w:p>
    <w:p w:rsidR="00DF7499" w:rsidRPr="00C95472" w:rsidRDefault="00DF7499" w:rsidP="00DF7499">
      <w:pPr>
        <w:ind w:left="1080"/>
        <w:rPr>
          <w:rFonts w:ascii="Arial" w:hAnsi="Arial" w:cs="Arial"/>
        </w:rPr>
      </w:pPr>
      <w:r w:rsidRPr="00C95472">
        <w:rPr>
          <w:rFonts w:ascii="Arial" w:hAnsi="Arial" w:cs="Arial"/>
        </w:rPr>
        <w:t xml:space="preserve"> </w:t>
      </w:r>
    </w:p>
    <w:p w:rsidR="00DF7499" w:rsidRPr="00C95472" w:rsidRDefault="00646847" w:rsidP="00DF7499">
      <w:pPr>
        <w:widowControl w:val="0"/>
        <w:autoSpaceDE w:val="0"/>
        <w:autoSpaceDN w:val="0"/>
        <w:adjustRightInd w:val="0"/>
        <w:ind w:left="360"/>
        <w:rPr>
          <w:rFonts w:ascii="Arial" w:hAnsi="Arial" w:cs="Arial"/>
        </w:rPr>
      </w:pPr>
      <w:proofErr w:type="gramStart"/>
      <w:r w:rsidRPr="00C95472">
        <w:rPr>
          <w:rFonts w:ascii="Arial" w:hAnsi="Arial" w:cs="Arial"/>
          <w:b/>
        </w:rPr>
        <w:t>6</w:t>
      </w:r>
      <w:r w:rsidR="00DF7499" w:rsidRPr="00C95472">
        <w:rPr>
          <w:rFonts w:ascii="Arial" w:hAnsi="Arial" w:cs="Arial"/>
          <w:b/>
        </w:rPr>
        <w:t>.2</w:t>
      </w:r>
      <w:r w:rsidR="00DF7499" w:rsidRPr="00C95472">
        <w:rPr>
          <w:rFonts w:ascii="Arial" w:hAnsi="Arial" w:cs="Arial"/>
        </w:rPr>
        <w:t xml:space="preserve">  </w:t>
      </w:r>
      <w:r w:rsidR="00DF7499" w:rsidRPr="00C95472">
        <w:rPr>
          <w:rFonts w:ascii="Arial" w:hAnsi="Arial" w:cs="Arial"/>
          <w:u w:val="single"/>
        </w:rPr>
        <w:t>Collection</w:t>
      </w:r>
      <w:proofErr w:type="gramEnd"/>
      <w:r w:rsidR="00DF7499" w:rsidRPr="00C95472">
        <w:rPr>
          <w:rFonts w:ascii="Arial" w:hAnsi="Arial" w:cs="Arial"/>
          <w:u w:val="single"/>
        </w:rPr>
        <w:t xml:space="preserve"> conditions</w:t>
      </w:r>
      <w:r w:rsidR="00DF7499" w:rsidRPr="00C95472">
        <w:rPr>
          <w:rFonts w:ascii="Arial" w:hAnsi="Arial" w:cs="Arial"/>
        </w:rPr>
        <w:t xml:space="preserve">.  </w:t>
      </w:r>
    </w:p>
    <w:p w:rsidR="00DF7499" w:rsidRPr="00C95472" w:rsidRDefault="00DF7499" w:rsidP="00DF7499">
      <w:pPr>
        <w:pStyle w:val="ListParagraph"/>
        <w:widowControl w:val="0"/>
        <w:numPr>
          <w:ilvl w:val="0"/>
          <w:numId w:val="13"/>
        </w:numPr>
        <w:spacing w:before="40"/>
        <w:ind w:left="1166"/>
        <w:contextualSpacing w:val="0"/>
        <w:rPr>
          <w:color w:val="000000"/>
          <w:sz w:val="24"/>
          <w:szCs w:val="24"/>
        </w:rPr>
      </w:pPr>
      <w:r w:rsidRPr="00C95472">
        <w:rPr>
          <w:sz w:val="24"/>
          <w:szCs w:val="24"/>
        </w:rPr>
        <w:t>Acquisition shall take place in driest part of season to minimize potential for standing water interfering with quality of acquisition</w:t>
      </w:r>
      <w:r w:rsidRPr="00C95472">
        <w:rPr>
          <w:color w:val="000000"/>
          <w:sz w:val="24"/>
          <w:szCs w:val="24"/>
        </w:rPr>
        <w:t>.</w:t>
      </w:r>
    </w:p>
    <w:p w:rsidR="00DF7499" w:rsidRPr="00C95472" w:rsidRDefault="00DF7499" w:rsidP="00DF7499">
      <w:pPr>
        <w:pStyle w:val="ListParagraph"/>
        <w:widowControl w:val="0"/>
        <w:numPr>
          <w:ilvl w:val="0"/>
          <w:numId w:val="13"/>
        </w:numPr>
        <w:autoSpaceDE w:val="0"/>
        <w:autoSpaceDN w:val="0"/>
        <w:adjustRightInd w:val="0"/>
        <w:spacing w:before="40"/>
        <w:ind w:left="1166"/>
        <w:contextualSpacing w:val="0"/>
        <w:rPr>
          <w:sz w:val="24"/>
          <w:szCs w:val="24"/>
        </w:rPr>
      </w:pPr>
      <w:r w:rsidRPr="00C95472">
        <w:rPr>
          <w:sz w:val="24"/>
          <w:szCs w:val="24"/>
        </w:rPr>
        <w:t xml:space="preserve">Ground conditions must be snow free.  </w:t>
      </w:r>
    </w:p>
    <w:p w:rsidR="00DF7499" w:rsidRPr="00C95472" w:rsidRDefault="00DF7499" w:rsidP="00DF7499">
      <w:pPr>
        <w:pStyle w:val="ListParagraph"/>
        <w:widowControl w:val="0"/>
        <w:numPr>
          <w:ilvl w:val="0"/>
          <w:numId w:val="13"/>
        </w:numPr>
        <w:autoSpaceDE w:val="0"/>
        <w:autoSpaceDN w:val="0"/>
        <w:adjustRightInd w:val="0"/>
        <w:spacing w:before="40"/>
        <w:ind w:left="1166"/>
        <w:contextualSpacing w:val="0"/>
        <w:rPr>
          <w:sz w:val="24"/>
          <w:szCs w:val="24"/>
        </w:rPr>
      </w:pPr>
      <w:r w:rsidRPr="00C95472">
        <w:rPr>
          <w:sz w:val="24"/>
          <w:szCs w:val="24"/>
        </w:rPr>
        <w:t xml:space="preserve">Water conditions must be free of any unusual flooding or inundation.  </w:t>
      </w:r>
    </w:p>
    <w:p w:rsidR="00DF7499" w:rsidRPr="00C95472" w:rsidRDefault="00DF7499" w:rsidP="00DF7499">
      <w:pPr>
        <w:pStyle w:val="ListParagraph"/>
        <w:widowControl w:val="0"/>
        <w:numPr>
          <w:ilvl w:val="0"/>
          <w:numId w:val="13"/>
        </w:numPr>
        <w:spacing w:before="40"/>
        <w:ind w:left="1166"/>
        <w:contextualSpacing w:val="0"/>
        <w:rPr>
          <w:sz w:val="24"/>
          <w:szCs w:val="24"/>
        </w:rPr>
      </w:pPr>
      <w:r w:rsidRPr="00C95472">
        <w:rPr>
          <w:sz w:val="24"/>
          <w:szCs w:val="24"/>
        </w:rPr>
        <w:t>Leaf-off</w:t>
      </w:r>
      <w:r w:rsidR="00A0220F">
        <w:rPr>
          <w:sz w:val="24"/>
          <w:szCs w:val="24"/>
        </w:rPr>
        <w:t xml:space="preserve"> </w:t>
      </w:r>
      <w:r w:rsidR="00A0220F" w:rsidRPr="00C95472">
        <w:rPr>
          <w:sz w:val="24"/>
          <w:szCs w:val="24"/>
        </w:rPr>
        <w:t xml:space="preserve">(i.e., late </w:t>
      </w:r>
      <w:r w:rsidR="00A0220F" w:rsidRPr="00C95472">
        <w:rPr>
          <w:color w:val="000000"/>
          <w:sz w:val="24"/>
          <w:szCs w:val="24"/>
        </w:rPr>
        <w:t>October and/or November)</w:t>
      </w:r>
      <w:r w:rsidRPr="00C95472">
        <w:rPr>
          <w:sz w:val="24"/>
          <w:szCs w:val="24"/>
        </w:rPr>
        <w:t>.</w:t>
      </w:r>
    </w:p>
    <w:p w:rsidR="00DF7499" w:rsidRPr="00C95472" w:rsidRDefault="00DF7499" w:rsidP="00DF7499">
      <w:pPr>
        <w:pStyle w:val="ListParagraph"/>
        <w:widowControl w:val="0"/>
        <w:numPr>
          <w:ilvl w:val="0"/>
          <w:numId w:val="13"/>
        </w:numPr>
        <w:autoSpaceDE w:val="0"/>
        <w:autoSpaceDN w:val="0"/>
        <w:adjustRightInd w:val="0"/>
        <w:spacing w:before="40"/>
        <w:ind w:left="1166"/>
        <w:contextualSpacing w:val="0"/>
        <w:rPr>
          <w:sz w:val="24"/>
          <w:szCs w:val="24"/>
        </w:rPr>
      </w:pPr>
      <w:r w:rsidRPr="00C95472">
        <w:rPr>
          <w:sz w:val="24"/>
          <w:szCs w:val="24"/>
        </w:rPr>
        <w:t>Atmospheric conditions must be cloud and fog-free between the aircraft and ground during all collection operations.</w:t>
      </w:r>
    </w:p>
    <w:p w:rsidR="00DF7499" w:rsidRPr="00C95472" w:rsidRDefault="00DF7499" w:rsidP="00DF7499">
      <w:pPr>
        <w:widowControl w:val="0"/>
        <w:ind w:left="720"/>
        <w:rPr>
          <w:rFonts w:ascii="Arial" w:hAnsi="Arial" w:cs="Arial"/>
        </w:rPr>
      </w:pPr>
    </w:p>
    <w:p w:rsidR="00DF7499" w:rsidRPr="00C95472" w:rsidRDefault="00646847" w:rsidP="00DF7499">
      <w:pPr>
        <w:widowControl w:val="0"/>
        <w:ind w:left="360"/>
        <w:rPr>
          <w:rFonts w:ascii="Arial" w:hAnsi="Arial" w:cs="Arial"/>
        </w:rPr>
      </w:pPr>
      <w:proofErr w:type="gramStart"/>
      <w:r w:rsidRPr="00C95472">
        <w:rPr>
          <w:rFonts w:ascii="Arial" w:hAnsi="Arial" w:cs="Arial"/>
          <w:b/>
        </w:rPr>
        <w:t>6</w:t>
      </w:r>
      <w:r w:rsidR="00DF7499" w:rsidRPr="00C95472">
        <w:rPr>
          <w:rFonts w:ascii="Arial" w:hAnsi="Arial" w:cs="Arial"/>
          <w:b/>
        </w:rPr>
        <w:t>.</w:t>
      </w:r>
      <w:r w:rsidR="0014294A">
        <w:rPr>
          <w:rFonts w:ascii="Arial" w:hAnsi="Arial" w:cs="Arial"/>
          <w:b/>
        </w:rPr>
        <w:t>3</w:t>
      </w:r>
      <w:r w:rsidR="00DF7499" w:rsidRPr="00C95472">
        <w:rPr>
          <w:rFonts w:ascii="Arial" w:hAnsi="Arial" w:cs="Arial"/>
        </w:rPr>
        <w:t xml:space="preserve">  </w:t>
      </w:r>
      <w:r w:rsidR="00DF7499" w:rsidRPr="00C95472">
        <w:rPr>
          <w:rFonts w:ascii="Arial" w:hAnsi="Arial" w:cs="Arial"/>
          <w:u w:val="single"/>
        </w:rPr>
        <w:t>Additional</w:t>
      </w:r>
      <w:proofErr w:type="gramEnd"/>
      <w:r w:rsidR="00DF7499" w:rsidRPr="00C95472">
        <w:rPr>
          <w:rFonts w:ascii="Arial" w:hAnsi="Arial" w:cs="Arial"/>
          <w:u w:val="single"/>
        </w:rPr>
        <w:t xml:space="preserve"> data acquisition requirements</w:t>
      </w:r>
      <w:r w:rsidR="00DF7499" w:rsidRPr="00C95472">
        <w:rPr>
          <w:rFonts w:ascii="Arial" w:hAnsi="Arial" w:cs="Arial"/>
        </w:rPr>
        <w:t>.</w:t>
      </w:r>
    </w:p>
    <w:p w:rsidR="00DF7499" w:rsidRPr="00C95472" w:rsidRDefault="00DF7499" w:rsidP="00DF7499">
      <w:pPr>
        <w:pStyle w:val="ListParagraph"/>
        <w:widowControl w:val="0"/>
        <w:numPr>
          <w:ilvl w:val="0"/>
          <w:numId w:val="10"/>
        </w:numPr>
        <w:spacing w:before="40"/>
        <w:ind w:left="1166"/>
        <w:contextualSpacing w:val="0"/>
        <w:rPr>
          <w:sz w:val="24"/>
          <w:szCs w:val="24"/>
        </w:rPr>
      </w:pPr>
      <w:r w:rsidRPr="00C95472">
        <w:rPr>
          <w:sz w:val="24"/>
          <w:szCs w:val="24"/>
        </w:rPr>
        <w:t xml:space="preserve">Instrument calibrated for every mission. </w:t>
      </w:r>
    </w:p>
    <w:p w:rsidR="00DF7499" w:rsidRPr="00C95472" w:rsidRDefault="00DF7499" w:rsidP="00DF7499">
      <w:pPr>
        <w:pStyle w:val="ListParagraph"/>
        <w:widowControl w:val="0"/>
        <w:numPr>
          <w:ilvl w:val="0"/>
          <w:numId w:val="10"/>
        </w:numPr>
        <w:spacing w:before="40"/>
        <w:ind w:left="1166"/>
        <w:contextualSpacing w:val="0"/>
        <w:rPr>
          <w:sz w:val="24"/>
          <w:szCs w:val="24"/>
        </w:rPr>
      </w:pPr>
      <w:r w:rsidRPr="00C95472">
        <w:rPr>
          <w:sz w:val="24"/>
          <w:szCs w:val="24"/>
        </w:rPr>
        <w:t xml:space="preserve">Flight plans are parallel flight lines with a </w:t>
      </w:r>
      <w:proofErr w:type="gramStart"/>
      <w:r w:rsidRPr="00C95472">
        <w:rPr>
          <w:sz w:val="24"/>
          <w:szCs w:val="24"/>
        </w:rPr>
        <w:t>cross-tie</w:t>
      </w:r>
      <w:proofErr w:type="gramEnd"/>
      <w:r w:rsidRPr="00C95472">
        <w:rPr>
          <w:sz w:val="24"/>
          <w:szCs w:val="24"/>
        </w:rPr>
        <w:t xml:space="preserve"> at/and or near the end of each project </w:t>
      </w:r>
      <w:proofErr w:type="spellStart"/>
      <w:r w:rsidRPr="00C95472">
        <w:rPr>
          <w:sz w:val="24"/>
          <w:szCs w:val="24"/>
        </w:rPr>
        <w:t>flightlines</w:t>
      </w:r>
      <w:proofErr w:type="spellEnd"/>
      <w:r w:rsidRPr="00C95472">
        <w:rPr>
          <w:sz w:val="24"/>
          <w:szCs w:val="24"/>
        </w:rPr>
        <w:t xml:space="preserve">.   </w:t>
      </w:r>
    </w:p>
    <w:p w:rsidR="00DF7499" w:rsidRPr="00C95472" w:rsidRDefault="00DF7499" w:rsidP="00DF7499">
      <w:pPr>
        <w:pStyle w:val="Heading2"/>
        <w:numPr>
          <w:ilvl w:val="0"/>
          <w:numId w:val="17"/>
        </w:numPr>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ind w:left="1166"/>
        <w:rPr>
          <w:rFonts w:ascii="Arial" w:hAnsi="Arial" w:cs="Arial"/>
          <w:i w:val="0"/>
          <w:color w:val="222222"/>
        </w:rPr>
      </w:pPr>
      <w:r w:rsidRPr="00C95472">
        <w:rPr>
          <w:rFonts w:ascii="Arial" w:hAnsi="Arial" w:cs="Arial"/>
          <w:i w:val="0"/>
        </w:rPr>
        <w:t>Flight plan considers requirements for point density, terrain, PDOP (positional dilution of position), and Geomagnetic</w:t>
      </w:r>
      <w:r w:rsidRPr="00C95472">
        <w:rPr>
          <w:rStyle w:val="apple-converted-space"/>
          <w:rFonts w:ascii="Arial" w:hAnsi="Arial" w:cs="Arial"/>
          <w:i w:val="0"/>
        </w:rPr>
        <w:t> </w:t>
      </w:r>
      <w:proofErr w:type="spellStart"/>
      <w:proofErr w:type="gramStart"/>
      <w:r w:rsidRPr="00C95472">
        <w:rPr>
          <w:rStyle w:val="HTMLVariable"/>
          <w:rFonts w:ascii="Arial" w:hAnsi="Arial" w:cs="Arial"/>
        </w:rPr>
        <w:t>Kp</w:t>
      </w:r>
      <w:proofErr w:type="spellEnd"/>
      <w:proofErr w:type="gramEnd"/>
      <w:r w:rsidRPr="00C95472">
        <w:rPr>
          <w:rStyle w:val="apple-converted-space"/>
          <w:rFonts w:ascii="Arial" w:hAnsi="Arial" w:cs="Arial"/>
          <w:i w:val="0"/>
        </w:rPr>
        <w:t> </w:t>
      </w:r>
      <w:r w:rsidRPr="00C95472">
        <w:rPr>
          <w:rFonts w:ascii="Arial" w:hAnsi="Arial" w:cs="Arial"/>
          <w:i w:val="0"/>
        </w:rPr>
        <w:t xml:space="preserve">Index </w:t>
      </w:r>
      <w:r w:rsidRPr="00C95472">
        <w:rPr>
          <w:rFonts w:ascii="Arial" w:hAnsi="Arial" w:cs="Arial"/>
          <w:i w:val="0"/>
          <w:color w:val="222222"/>
        </w:rPr>
        <w:t>(see</w:t>
      </w:r>
      <w:r w:rsidRPr="00C95472">
        <w:rPr>
          <w:rFonts w:ascii="Arial" w:hAnsi="Arial" w:cs="Arial"/>
          <w:color w:val="222222"/>
        </w:rPr>
        <w:t xml:space="preserve"> </w:t>
      </w:r>
      <w:hyperlink r:id="rId9" w:tgtFrame="_blank" w:history="1">
        <w:r w:rsidRPr="00C95472">
          <w:rPr>
            <w:rStyle w:val="Hyperlink"/>
            <w:rFonts w:ascii="Arial" w:hAnsi="Arial" w:cs="Arial"/>
            <w:color w:val="1155CC"/>
          </w:rPr>
          <w:t>http://www-app3.gfz-potsdam.de/kp_index/description.html</w:t>
        </w:r>
      </w:hyperlink>
      <w:r w:rsidRPr="00C95472">
        <w:rPr>
          <w:rFonts w:ascii="Arial" w:hAnsi="Arial" w:cs="Arial"/>
          <w:i w:val="0"/>
          <w:color w:val="222222"/>
        </w:rPr>
        <w:t>).</w:t>
      </w:r>
    </w:p>
    <w:p w:rsidR="00DF7499" w:rsidRPr="00C95472" w:rsidRDefault="00DF7499" w:rsidP="00DF7499">
      <w:pPr>
        <w:pStyle w:val="PlainText"/>
        <w:numPr>
          <w:ilvl w:val="0"/>
          <w:numId w:val="10"/>
        </w:numPr>
        <w:autoSpaceDE/>
        <w:autoSpaceDN/>
        <w:adjustRightInd/>
        <w:spacing w:before="40"/>
        <w:ind w:left="1166"/>
        <w:rPr>
          <w:rFonts w:ascii="Arial" w:hAnsi="Arial" w:cs="Arial"/>
          <w:sz w:val="24"/>
          <w:szCs w:val="24"/>
        </w:rPr>
      </w:pPr>
      <w:r w:rsidRPr="00C95472">
        <w:rPr>
          <w:rFonts w:ascii="Arial" w:hAnsi="Arial" w:cs="Arial"/>
          <w:sz w:val="24"/>
          <w:szCs w:val="24"/>
        </w:rPr>
        <w:t xml:space="preserve">The intensity values (signal strength) of each return pulse </w:t>
      </w:r>
      <w:proofErr w:type="gramStart"/>
      <w:r w:rsidRPr="00C95472">
        <w:rPr>
          <w:rFonts w:ascii="Arial" w:hAnsi="Arial" w:cs="Arial"/>
          <w:sz w:val="24"/>
          <w:szCs w:val="24"/>
        </w:rPr>
        <w:t>will be recorded</w:t>
      </w:r>
      <w:proofErr w:type="gramEnd"/>
      <w:r w:rsidRPr="00C95472">
        <w:rPr>
          <w:rFonts w:ascii="Arial" w:hAnsi="Arial" w:cs="Arial"/>
          <w:sz w:val="24"/>
          <w:szCs w:val="24"/>
        </w:rPr>
        <w:t xml:space="preserve"> in </w:t>
      </w:r>
      <w:r w:rsidRPr="00C95472">
        <w:rPr>
          <w:rFonts w:ascii="Arial" w:hAnsi="Arial" w:cs="Arial"/>
          <w:sz w:val="24"/>
          <w:szCs w:val="24"/>
        </w:rPr>
        <w:lastRenderedPageBreak/>
        <w:t>the LAS</w:t>
      </w:r>
      <w:r w:rsidR="001068BA">
        <w:rPr>
          <w:rFonts w:ascii="Arial" w:hAnsi="Arial" w:cs="Arial"/>
          <w:sz w:val="24"/>
          <w:szCs w:val="24"/>
        </w:rPr>
        <w:t xml:space="preserve"> files, in their</w:t>
      </w:r>
      <w:r w:rsidRPr="00C95472">
        <w:rPr>
          <w:rFonts w:ascii="Arial" w:hAnsi="Arial" w:cs="Arial"/>
          <w:sz w:val="24"/>
          <w:szCs w:val="24"/>
        </w:rPr>
        <w:t xml:space="preserve"> native radiometric resolution.</w:t>
      </w:r>
    </w:p>
    <w:p w:rsidR="00DF7499" w:rsidRPr="00C95472" w:rsidRDefault="00DF7499" w:rsidP="00DF7499">
      <w:pPr>
        <w:pStyle w:val="PlainText"/>
        <w:numPr>
          <w:ilvl w:val="0"/>
          <w:numId w:val="10"/>
        </w:numPr>
        <w:tabs>
          <w:tab w:val="left" w:pos="720"/>
        </w:tabs>
        <w:autoSpaceDE/>
        <w:autoSpaceDN/>
        <w:adjustRightInd/>
        <w:spacing w:before="40"/>
        <w:ind w:left="1166"/>
        <w:rPr>
          <w:rFonts w:ascii="Arial" w:hAnsi="Arial" w:cs="Arial"/>
          <w:sz w:val="24"/>
          <w:szCs w:val="24"/>
        </w:rPr>
      </w:pPr>
      <w:r w:rsidRPr="00C95472">
        <w:rPr>
          <w:rFonts w:ascii="Arial" w:hAnsi="Arial" w:cs="Arial"/>
          <w:sz w:val="24"/>
          <w:szCs w:val="24"/>
        </w:rPr>
        <w:t>In order to prevent clustering effects and ensure uniform densities throughout the data set, a regular 1</w:t>
      </w:r>
      <w:r w:rsidR="00847834">
        <w:rPr>
          <w:rFonts w:ascii="Arial" w:hAnsi="Arial" w:cs="Arial"/>
          <w:sz w:val="24"/>
          <w:szCs w:val="24"/>
        </w:rPr>
        <w:t xml:space="preserve"> meter</w:t>
      </w:r>
      <w:r w:rsidRPr="00C95472">
        <w:rPr>
          <w:rFonts w:ascii="Arial" w:hAnsi="Arial" w:cs="Arial"/>
          <w:sz w:val="24"/>
          <w:szCs w:val="24"/>
        </w:rPr>
        <w:t xml:space="preserve"> x 1 meter grid </w:t>
      </w:r>
      <w:proofErr w:type="gramStart"/>
      <w:r w:rsidRPr="00C95472">
        <w:rPr>
          <w:rFonts w:ascii="Arial" w:hAnsi="Arial" w:cs="Arial"/>
          <w:sz w:val="24"/>
          <w:szCs w:val="24"/>
        </w:rPr>
        <w:t>will be laid</w:t>
      </w:r>
      <w:proofErr w:type="gramEnd"/>
      <w:r w:rsidRPr="00C95472">
        <w:rPr>
          <w:rFonts w:ascii="Arial" w:hAnsi="Arial" w:cs="Arial"/>
          <w:sz w:val="24"/>
          <w:szCs w:val="24"/>
        </w:rPr>
        <w:t xml:space="preserve"> over the data.  At least 90% of the cells in the grid shall contain the requisite number of points per square meter (</w:t>
      </w:r>
      <w:proofErr w:type="spellStart"/>
      <w:r w:rsidRPr="00C95472">
        <w:rPr>
          <w:rFonts w:ascii="Arial" w:hAnsi="Arial" w:cs="Arial"/>
          <w:sz w:val="24"/>
          <w:szCs w:val="24"/>
        </w:rPr>
        <w:t>ppsm</w:t>
      </w:r>
      <w:proofErr w:type="spellEnd"/>
      <w:r w:rsidRPr="00C95472">
        <w:rPr>
          <w:rFonts w:ascii="Arial" w:hAnsi="Arial" w:cs="Arial"/>
          <w:sz w:val="24"/>
          <w:szCs w:val="24"/>
        </w:rPr>
        <w:t>).</w:t>
      </w:r>
    </w:p>
    <w:p w:rsidR="00DF7499" w:rsidRPr="00C95472" w:rsidRDefault="00DF7499" w:rsidP="00DF7499">
      <w:pPr>
        <w:pStyle w:val="PlainText"/>
        <w:numPr>
          <w:ilvl w:val="0"/>
          <w:numId w:val="10"/>
        </w:numPr>
        <w:tabs>
          <w:tab w:val="left" w:pos="1170"/>
        </w:tabs>
        <w:autoSpaceDE/>
        <w:autoSpaceDN/>
        <w:adjustRightInd/>
        <w:spacing w:before="40"/>
        <w:ind w:left="1166"/>
        <w:rPr>
          <w:rFonts w:ascii="Arial" w:hAnsi="Arial" w:cs="Arial"/>
          <w:sz w:val="24"/>
          <w:szCs w:val="24"/>
        </w:rPr>
      </w:pPr>
      <w:r w:rsidRPr="00C95472">
        <w:rPr>
          <w:rFonts w:ascii="Arial" w:hAnsi="Arial" w:cs="Arial"/>
          <w:sz w:val="24"/>
          <w:szCs w:val="24"/>
        </w:rPr>
        <w:t xml:space="preserve">The strength of the laser/sensitivity of the receiver will be sufficient to capture </w:t>
      </w:r>
      <w:r w:rsidR="00847834">
        <w:rPr>
          <w:rFonts w:ascii="Arial" w:hAnsi="Arial" w:cs="Arial"/>
          <w:sz w:val="24"/>
          <w:szCs w:val="24"/>
        </w:rPr>
        <w:t xml:space="preserve">buildings with tar and/or </w:t>
      </w:r>
      <w:r w:rsidRPr="00C95472">
        <w:rPr>
          <w:rFonts w:ascii="Arial" w:hAnsi="Arial" w:cs="Arial"/>
          <w:sz w:val="24"/>
          <w:szCs w:val="24"/>
        </w:rPr>
        <w:t>pitch roofs.</w:t>
      </w:r>
    </w:p>
    <w:p w:rsidR="00DF7499" w:rsidRPr="00C95472" w:rsidRDefault="00DF7499" w:rsidP="00DF7499">
      <w:pPr>
        <w:pStyle w:val="Heading4"/>
        <w:keepNext w:val="0"/>
        <w:tabs>
          <w:tab w:val="left" w:pos="360"/>
        </w:tabs>
        <w:jc w:val="left"/>
        <w:rPr>
          <w:rStyle w:val="HeaderChar"/>
          <w:rFonts w:ascii="Arial" w:hAnsi="Arial" w:cs="Arial"/>
          <w:color w:val="000000"/>
          <w:szCs w:val="24"/>
          <w:u w:val="none"/>
        </w:rPr>
      </w:pPr>
    </w:p>
    <w:p w:rsidR="00DF7499" w:rsidRPr="00C95472" w:rsidRDefault="00646847" w:rsidP="00DF7499">
      <w:pPr>
        <w:pStyle w:val="Heading4"/>
        <w:keepNext w:val="0"/>
        <w:tabs>
          <w:tab w:val="left" w:pos="360"/>
        </w:tabs>
        <w:jc w:val="left"/>
        <w:rPr>
          <w:rStyle w:val="HeaderChar"/>
          <w:rFonts w:ascii="Arial" w:hAnsi="Arial" w:cs="Arial"/>
          <w:color w:val="000000"/>
          <w:szCs w:val="24"/>
          <w:u w:val="none"/>
        </w:rPr>
      </w:pPr>
      <w:r w:rsidRPr="00C95472">
        <w:rPr>
          <w:rStyle w:val="HeaderChar"/>
          <w:rFonts w:ascii="Arial" w:hAnsi="Arial" w:cs="Arial"/>
          <w:b/>
          <w:color w:val="000000"/>
          <w:szCs w:val="24"/>
          <w:u w:val="none"/>
        </w:rPr>
        <w:t>7</w:t>
      </w:r>
      <w:r w:rsidR="00DF7499" w:rsidRPr="00C95472">
        <w:rPr>
          <w:rStyle w:val="HeaderChar"/>
          <w:rFonts w:ascii="Arial" w:hAnsi="Arial" w:cs="Arial"/>
          <w:b/>
          <w:color w:val="000000"/>
          <w:szCs w:val="24"/>
          <w:u w:val="none"/>
        </w:rPr>
        <w:t>.</w:t>
      </w:r>
      <w:r w:rsidR="00DF7499" w:rsidRPr="00C95472">
        <w:rPr>
          <w:rStyle w:val="HeaderChar"/>
          <w:rFonts w:ascii="Arial" w:hAnsi="Arial" w:cs="Arial"/>
          <w:b/>
          <w:color w:val="000000"/>
          <w:szCs w:val="24"/>
          <w:u w:val="none"/>
        </w:rPr>
        <w:tab/>
      </w:r>
      <w:r w:rsidR="008E6F86" w:rsidRPr="00C3171D">
        <w:rPr>
          <w:rStyle w:val="HeaderChar"/>
          <w:rFonts w:ascii="Arial" w:hAnsi="Arial" w:cs="Arial"/>
          <w:b/>
          <w:color w:val="000000"/>
          <w:szCs w:val="24"/>
          <w:u w:val="none"/>
        </w:rPr>
        <w:t xml:space="preserve">Standards, </w:t>
      </w:r>
      <w:r w:rsidR="00DF7499" w:rsidRPr="00C3171D">
        <w:rPr>
          <w:rStyle w:val="HeaderChar"/>
          <w:rFonts w:ascii="Arial" w:hAnsi="Arial" w:cs="Arial"/>
          <w:b/>
          <w:color w:val="000000"/>
          <w:szCs w:val="24"/>
          <w:u w:val="none"/>
        </w:rPr>
        <w:t>Specifications</w:t>
      </w:r>
      <w:r w:rsidR="008E6F86" w:rsidRPr="00C3171D">
        <w:rPr>
          <w:rStyle w:val="HeaderChar"/>
          <w:rFonts w:ascii="Arial" w:hAnsi="Arial" w:cs="Arial"/>
          <w:b/>
          <w:color w:val="000000"/>
          <w:szCs w:val="24"/>
          <w:u w:val="none"/>
        </w:rPr>
        <w:t>, and Requirements</w:t>
      </w:r>
      <w:r w:rsidR="008E6F86">
        <w:rPr>
          <w:rStyle w:val="HeaderChar"/>
          <w:rFonts w:ascii="Arial" w:hAnsi="Arial" w:cs="Arial"/>
          <w:color w:val="000000"/>
          <w:szCs w:val="24"/>
          <w:u w:val="none"/>
        </w:rPr>
        <w:t xml:space="preserve"> </w:t>
      </w:r>
    </w:p>
    <w:p w:rsidR="00DF7499" w:rsidRPr="00C95472" w:rsidRDefault="00DF7499" w:rsidP="00DF7499">
      <w:pPr>
        <w:pStyle w:val="Heading4"/>
        <w:keepNext w:val="0"/>
        <w:tabs>
          <w:tab w:val="left" w:pos="360"/>
        </w:tabs>
        <w:spacing w:before="120"/>
        <w:jc w:val="left"/>
        <w:rPr>
          <w:rFonts w:ascii="Arial" w:hAnsi="Arial" w:cs="Arial"/>
          <w:color w:val="000000"/>
          <w:sz w:val="24"/>
          <w:szCs w:val="24"/>
          <w:u w:val="none"/>
        </w:rPr>
      </w:pPr>
      <w:r w:rsidRPr="00C95472">
        <w:rPr>
          <w:rStyle w:val="HeaderChar"/>
          <w:rFonts w:ascii="Arial" w:hAnsi="Arial" w:cs="Arial"/>
          <w:color w:val="000000"/>
          <w:szCs w:val="24"/>
          <w:u w:val="none"/>
        </w:rPr>
        <w:tab/>
      </w:r>
      <w:r w:rsidRPr="00C95472">
        <w:rPr>
          <w:rFonts w:ascii="Arial" w:hAnsi="Arial" w:cs="Arial"/>
          <w:color w:val="000000"/>
          <w:sz w:val="24"/>
          <w:szCs w:val="24"/>
          <w:u w:val="none"/>
        </w:rPr>
        <w:t xml:space="preserve">The following standards and specifications apply to the </w:t>
      </w:r>
      <w:proofErr w:type="spellStart"/>
      <w:r w:rsidR="009041C9">
        <w:rPr>
          <w:rFonts w:ascii="Arial" w:hAnsi="Arial" w:cs="Arial"/>
          <w:color w:val="000000"/>
          <w:sz w:val="24"/>
          <w:szCs w:val="24"/>
          <w:u w:val="none"/>
        </w:rPr>
        <w:t>LiDAR</w:t>
      </w:r>
      <w:proofErr w:type="spellEnd"/>
      <w:r w:rsidRPr="00C95472">
        <w:rPr>
          <w:rFonts w:ascii="Arial" w:hAnsi="Arial" w:cs="Arial"/>
          <w:color w:val="000000"/>
          <w:sz w:val="24"/>
          <w:szCs w:val="24"/>
          <w:u w:val="none"/>
        </w:rPr>
        <w:t xml:space="preserve"> acquisition:  </w:t>
      </w:r>
    </w:p>
    <w:p w:rsidR="00DF7499" w:rsidRPr="00C95472" w:rsidRDefault="00DF7499" w:rsidP="00DF7499">
      <w:pPr>
        <w:widowControl w:val="0"/>
        <w:tabs>
          <w:tab w:val="left" w:pos="810"/>
        </w:tabs>
        <w:ind w:left="360"/>
        <w:rPr>
          <w:rFonts w:ascii="Arial" w:hAnsi="Arial" w:cs="Arial"/>
          <w:color w:val="000000"/>
        </w:rPr>
      </w:pPr>
    </w:p>
    <w:p w:rsidR="00DF7499" w:rsidRPr="00C95472" w:rsidRDefault="00646847" w:rsidP="00DF7499">
      <w:pPr>
        <w:ind w:left="360"/>
        <w:rPr>
          <w:rFonts w:ascii="Arial" w:hAnsi="Arial" w:cs="Arial"/>
          <w:color w:val="000000"/>
        </w:rPr>
      </w:pPr>
      <w:proofErr w:type="gramStart"/>
      <w:r w:rsidRPr="00C95472">
        <w:rPr>
          <w:rFonts w:ascii="Arial" w:hAnsi="Arial" w:cs="Arial"/>
          <w:b/>
          <w:color w:val="000000"/>
        </w:rPr>
        <w:t>7</w:t>
      </w:r>
      <w:r w:rsidR="00DF7499" w:rsidRPr="00C95472">
        <w:rPr>
          <w:rFonts w:ascii="Arial" w:hAnsi="Arial" w:cs="Arial"/>
          <w:b/>
          <w:color w:val="000000"/>
        </w:rPr>
        <w:t xml:space="preserve">.1  </w:t>
      </w:r>
      <w:r w:rsidR="00DF7499" w:rsidRPr="00C95472">
        <w:rPr>
          <w:rFonts w:ascii="Arial" w:hAnsi="Arial" w:cs="Arial"/>
          <w:color w:val="000000"/>
          <w:u w:val="single"/>
        </w:rPr>
        <w:t>Quality</w:t>
      </w:r>
      <w:proofErr w:type="gramEnd"/>
      <w:r w:rsidR="00DF7499" w:rsidRPr="00C95472">
        <w:rPr>
          <w:rFonts w:ascii="Arial" w:hAnsi="Arial" w:cs="Arial"/>
          <w:color w:val="000000"/>
          <w:u w:val="single"/>
        </w:rPr>
        <w:t xml:space="preserve"> Level 1 specifications</w:t>
      </w:r>
      <w:r w:rsidR="00DF7499" w:rsidRPr="00C95472">
        <w:rPr>
          <w:rFonts w:ascii="Arial" w:hAnsi="Arial" w:cs="Arial"/>
          <w:color w:val="000000"/>
        </w:rPr>
        <w:t>:</w:t>
      </w:r>
    </w:p>
    <w:p w:rsidR="00DF7499" w:rsidRPr="00C95472" w:rsidRDefault="00DF7499" w:rsidP="00DF7499">
      <w:pPr>
        <w:pStyle w:val="ListParagraph"/>
        <w:numPr>
          <w:ilvl w:val="0"/>
          <w:numId w:val="15"/>
        </w:numPr>
        <w:tabs>
          <w:tab w:val="left" w:pos="1170"/>
        </w:tabs>
        <w:spacing w:before="40"/>
        <w:ind w:left="1166"/>
        <w:contextualSpacing w:val="0"/>
        <w:rPr>
          <w:color w:val="000000"/>
          <w:sz w:val="24"/>
          <w:szCs w:val="24"/>
        </w:rPr>
      </w:pPr>
      <w:proofErr w:type="gramStart"/>
      <w:r w:rsidRPr="00C95472">
        <w:rPr>
          <w:color w:val="000000"/>
          <w:sz w:val="24"/>
          <w:szCs w:val="24"/>
        </w:rPr>
        <w:t>1</w:t>
      </w:r>
      <w:r w:rsidRPr="00C95472">
        <w:rPr>
          <w:color w:val="000000"/>
          <w:sz w:val="24"/>
          <w:szCs w:val="24"/>
          <w:vertAlign w:val="superscript"/>
        </w:rPr>
        <w:t>st</w:t>
      </w:r>
      <w:proofErr w:type="gramEnd"/>
      <w:r w:rsidRPr="00C95472">
        <w:rPr>
          <w:color w:val="000000"/>
          <w:sz w:val="24"/>
          <w:szCs w:val="24"/>
        </w:rPr>
        <w:t xml:space="preserve"> return pulse density:  8 points/square meter (see </w:t>
      </w:r>
      <w:r w:rsidR="00A55171" w:rsidRPr="00C95472">
        <w:rPr>
          <w:color w:val="000000"/>
          <w:sz w:val="24"/>
          <w:szCs w:val="24"/>
        </w:rPr>
        <w:t>section 7</w:t>
      </w:r>
      <w:r w:rsidRPr="00C95472">
        <w:rPr>
          <w:color w:val="000000"/>
          <w:sz w:val="24"/>
          <w:szCs w:val="24"/>
        </w:rPr>
        <w:t xml:space="preserve">.4 for single swath overlap requirements). </w:t>
      </w:r>
    </w:p>
    <w:p w:rsidR="00DF7499" w:rsidRPr="00C95472" w:rsidRDefault="00DF7499" w:rsidP="00DF7499">
      <w:pPr>
        <w:pStyle w:val="ListParagraph"/>
        <w:numPr>
          <w:ilvl w:val="0"/>
          <w:numId w:val="15"/>
        </w:numPr>
        <w:tabs>
          <w:tab w:val="left" w:pos="1170"/>
        </w:tabs>
        <w:spacing w:before="40"/>
        <w:ind w:left="1166"/>
        <w:contextualSpacing w:val="0"/>
        <w:rPr>
          <w:color w:val="000000"/>
          <w:sz w:val="24"/>
          <w:szCs w:val="24"/>
        </w:rPr>
      </w:pPr>
      <w:r w:rsidRPr="00C95472">
        <w:rPr>
          <w:color w:val="000000"/>
          <w:sz w:val="24"/>
          <w:szCs w:val="24"/>
        </w:rPr>
        <w:t xml:space="preserve">Nominal </w:t>
      </w:r>
      <w:proofErr w:type="gramStart"/>
      <w:r w:rsidRPr="00C95472">
        <w:rPr>
          <w:color w:val="000000"/>
          <w:sz w:val="24"/>
          <w:szCs w:val="24"/>
        </w:rPr>
        <w:t>1</w:t>
      </w:r>
      <w:r w:rsidRPr="00C95472">
        <w:rPr>
          <w:color w:val="000000"/>
          <w:sz w:val="24"/>
          <w:szCs w:val="24"/>
          <w:vertAlign w:val="superscript"/>
        </w:rPr>
        <w:t>st</w:t>
      </w:r>
      <w:proofErr w:type="gramEnd"/>
      <w:r w:rsidRPr="00C95472">
        <w:rPr>
          <w:color w:val="000000"/>
          <w:sz w:val="24"/>
          <w:szCs w:val="24"/>
        </w:rPr>
        <w:t xml:space="preserve"> return pulse spacing:  0.35 m.</w:t>
      </w:r>
    </w:p>
    <w:p w:rsidR="00DF7499" w:rsidRPr="00C95472" w:rsidRDefault="00DF7499" w:rsidP="00DF7499">
      <w:pPr>
        <w:pStyle w:val="ListParagraph"/>
        <w:numPr>
          <w:ilvl w:val="0"/>
          <w:numId w:val="15"/>
        </w:numPr>
        <w:tabs>
          <w:tab w:val="left" w:pos="1170"/>
        </w:tabs>
        <w:spacing w:before="40"/>
        <w:ind w:left="1166"/>
        <w:contextualSpacing w:val="0"/>
        <w:rPr>
          <w:color w:val="000000"/>
          <w:sz w:val="24"/>
          <w:szCs w:val="24"/>
        </w:rPr>
      </w:pPr>
      <w:r w:rsidRPr="00C95472">
        <w:rPr>
          <w:color w:val="000000"/>
          <w:sz w:val="24"/>
          <w:szCs w:val="24"/>
        </w:rPr>
        <w:t>DEM post spacing:  0.5 m DEM post spacing.</w:t>
      </w:r>
    </w:p>
    <w:p w:rsidR="00DF7499" w:rsidRPr="00C95472" w:rsidRDefault="00DF7499" w:rsidP="00DF7499">
      <w:pPr>
        <w:pStyle w:val="ListParagraph"/>
        <w:numPr>
          <w:ilvl w:val="0"/>
          <w:numId w:val="15"/>
        </w:numPr>
        <w:tabs>
          <w:tab w:val="left" w:pos="1170"/>
        </w:tabs>
        <w:spacing w:before="40"/>
        <w:ind w:left="1166"/>
        <w:contextualSpacing w:val="0"/>
        <w:rPr>
          <w:color w:val="000000"/>
          <w:sz w:val="24"/>
          <w:szCs w:val="24"/>
        </w:rPr>
      </w:pPr>
      <w:proofErr w:type="spellStart"/>
      <w:r w:rsidRPr="00C95472">
        <w:rPr>
          <w:color w:val="000000"/>
          <w:sz w:val="24"/>
          <w:szCs w:val="24"/>
        </w:rPr>
        <w:t>RMSE</w:t>
      </w:r>
      <w:r w:rsidRPr="00C95472">
        <w:rPr>
          <w:color w:val="000000"/>
          <w:sz w:val="24"/>
          <w:szCs w:val="24"/>
          <w:vertAlign w:val="subscript"/>
        </w:rPr>
        <w:t>z</w:t>
      </w:r>
      <w:proofErr w:type="spellEnd"/>
      <w:r w:rsidR="00A55171" w:rsidRPr="00C95472">
        <w:rPr>
          <w:color w:val="000000"/>
          <w:sz w:val="24"/>
          <w:szCs w:val="24"/>
        </w:rPr>
        <w:t>:  9.25 cm (see section 7.2</w:t>
      </w:r>
      <w:r w:rsidRPr="00C95472">
        <w:rPr>
          <w:color w:val="000000"/>
          <w:sz w:val="24"/>
          <w:szCs w:val="24"/>
        </w:rPr>
        <w:t xml:space="preserve"> below).</w:t>
      </w:r>
    </w:p>
    <w:p w:rsidR="00DF7499" w:rsidRPr="00C95472" w:rsidRDefault="00DD3A92" w:rsidP="00DF7499">
      <w:pPr>
        <w:pStyle w:val="ListParagraph"/>
        <w:numPr>
          <w:ilvl w:val="0"/>
          <w:numId w:val="15"/>
        </w:numPr>
        <w:tabs>
          <w:tab w:val="left" w:pos="1170"/>
        </w:tabs>
        <w:spacing w:before="40"/>
        <w:ind w:left="1166"/>
        <w:contextualSpacing w:val="0"/>
        <w:rPr>
          <w:sz w:val="24"/>
          <w:szCs w:val="24"/>
        </w:rPr>
      </w:pPr>
      <w:proofErr w:type="gramStart"/>
      <w:r>
        <w:rPr>
          <w:color w:val="000000"/>
          <w:sz w:val="24"/>
          <w:szCs w:val="24"/>
        </w:rPr>
        <w:t>Supporting c</w:t>
      </w:r>
      <w:r w:rsidR="00DF7499" w:rsidRPr="00C95472">
        <w:rPr>
          <w:color w:val="000000"/>
          <w:sz w:val="24"/>
          <w:szCs w:val="24"/>
        </w:rPr>
        <w:t>ontour accuracy:  1-foot.</w:t>
      </w:r>
      <w:proofErr w:type="gramEnd"/>
      <w:r w:rsidR="00DF7499" w:rsidRPr="00C95472">
        <w:rPr>
          <w:color w:val="000000"/>
          <w:sz w:val="24"/>
          <w:szCs w:val="24"/>
        </w:rPr>
        <w:t xml:space="preserve">    </w:t>
      </w:r>
    </w:p>
    <w:p w:rsidR="00DF7499" w:rsidRPr="00C95472" w:rsidRDefault="00DF7499" w:rsidP="00DF7499">
      <w:pPr>
        <w:tabs>
          <w:tab w:val="left" w:pos="1170"/>
        </w:tabs>
        <w:spacing w:before="40"/>
        <w:ind w:left="360"/>
        <w:rPr>
          <w:rFonts w:ascii="Arial" w:hAnsi="Arial" w:cs="Arial"/>
        </w:rPr>
      </w:pPr>
    </w:p>
    <w:p w:rsidR="00DF7499" w:rsidRPr="00C95472" w:rsidRDefault="00646847" w:rsidP="00DF7499">
      <w:pPr>
        <w:autoSpaceDE w:val="0"/>
        <w:autoSpaceDN w:val="0"/>
        <w:adjustRightInd w:val="0"/>
        <w:ind w:left="360"/>
        <w:rPr>
          <w:rFonts w:ascii="Arial" w:hAnsi="Arial" w:cs="Arial"/>
          <w:color w:val="000000"/>
        </w:rPr>
      </w:pPr>
      <w:proofErr w:type="gramStart"/>
      <w:r w:rsidRPr="00C95472">
        <w:rPr>
          <w:rFonts w:ascii="Arial" w:hAnsi="Arial" w:cs="Arial"/>
          <w:b/>
          <w:color w:val="000000"/>
        </w:rPr>
        <w:t>7</w:t>
      </w:r>
      <w:r w:rsidR="00DF7499" w:rsidRPr="00C95472">
        <w:rPr>
          <w:rFonts w:ascii="Arial" w:hAnsi="Arial" w:cs="Arial"/>
          <w:b/>
          <w:color w:val="000000"/>
        </w:rPr>
        <w:t xml:space="preserve">.2  </w:t>
      </w:r>
      <w:r w:rsidR="00DF7499" w:rsidRPr="00C95472">
        <w:rPr>
          <w:rFonts w:ascii="Arial" w:hAnsi="Arial" w:cs="Arial"/>
          <w:u w:val="single"/>
        </w:rPr>
        <w:t>Accuracy</w:t>
      </w:r>
      <w:proofErr w:type="gramEnd"/>
      <w:r w:rsidR="00DF7499" w:rsidRPr="00C95472">
        <w:rPr>
          <w:rFonts w:ascii="Arial" w:hAnsi="Arial" w:cs="Arial"/>
        </w:rPr>
        <w:t>.</w:t>
      </w:r>
    </w:p>
    <w:p w:rsidR="00DF7499" w:rsidRPr="00C95472" w:rsidRDefault="00DF7499" w:rsidP="00DF7499">
      <w:pPr>
        <w:pStyle w:val="NormalWeb"/>
        <w:widowControl w:val="0"/>
        <w:numPr>
          <w:ilvl w:val="0"/>
          <w:numId w:val="14"/>
        </w:numPr>
        <w:shd w:val="clear" w:color="auto" w:fill="FFFFFF"/>
        <w:spacing w:before="40" w:beforeAutospacing="0" w:after="0" w:afterAutospacing="0"/>
        <w:ind w:left="1166"/>
        <w:rPr>
          <w:rFonts w:ascii="Arial" w:hAnsi="Arial" w:cs="Arial"/>
          <w:color w:val="222222"/>
        </w:rPr>
      </w:pPr>
      <w:r w:rsidRPr="00C95472">
        <w:rPr>
          <w:rFonts w:ascii="Arial" w:hAnsi="Arial" w:cs="Arial"/>
          <w:color w:val="000000"/>
        </w:rPr>
        <w:t xml:space="preserve">Vertical Accuracy Requirements: </w:t>
      </w:r>
      <w:proofErr w:type="spellStart"/>
      <w:r w:rsidR="009041C9">
        <w:rPr>
          <w:rFonts w:ascii="Arial" w:hAnsi="Arial" w:cs="Arial"/>
          <w:color w:val="000000"/>
        </w:rPr>
        <w:t>LiDAR</w:t>
      </w:r>
      <w:proofErr w:type="spellEnd"/>
      <w:r w:rsidRPr="00C95472">
        <w:rPr>
          <w:rFonts w:ascii="Arial" w:hAnsi="Arial" w:cs="Arial"/>
          <w:color w:val="000000"/>
        </w:rPr>
        <w:t xml:space="preserve"> collected under this project shall meet or exceed these vertical accuracies.  Assessment procedures shall comply with NDEP guidelines. </w:t>
      </w:r>
    </w:p>
    <w:p w:rsidR="00DF7499" w:rsidRPr="00C95472" w:rsidRDefault="00DF7499" w:rsidP="00DF7499">
      <w:pPr>
        <w:pStyle w:val="NormalWeb"/>
        <w:widowControl w:val="0"/>
        <w:numPr>
          <w:ilvl w:val="0"/>
          <w:numId w:val="14"/>
        </w:numPr>
        <w:shd w:val="clear" w:color="auto" w:fill="FFFFFF"/>
        <w:spacing w:before="40" w:beforeAutospacing="0" w:after="0" w:afterAutospacing="0"/>
        <w:ind w:left="1166"/>
        <w:rPr>
          <w:rFonts w:ascii="Arial" w:hAnsi="Arial" w:cs="Arial"/>
          <w:color w:val="222222"/>
        </w:rPr>
      </w:pPr>
      <w:proofErr w:type="spellStart"/>
      <w:r w:rsidRPr="00C95472">
        <w:rPr>
          <w:rFonts w:ascii="Arial" w:hAnsi="Arial" w:cs="Arial"/>
          <w:color w:val="000000"/>
        </w:rPr>
        <w:t>RMSE</w:t>
      </w:r>
      <w:r w:rsidRPr="00C95472">
        <w:rPr>
          <w:rFonts w:ascii="Arial" w:hAnsi="Arial" w:cs="Arial"/>
          <w:color w:val="000000"/>
          <w:vertAlign w:val="subscript"/>
        </w:rPr>
        <w:t>z</w:t>
      </w:r>
      <w:proofErr w:type="spellEnd"/>
      <w:r w:rsidRPr="00C95472">
        <w:rPr>
          <w:rFonts w:ascii="Arial" w:hAnsi="Arial" w:cs="Arial"/>
          <w:color w:val="000000"/>
          <w:vertAlign w:val="subscript"/>
        </w:rPr>
        <w:t xml:space="preserve"> </w:t>
      </w:r>
      <w:r w:rsidRPr="00C95472">
        <w:rPr>
          <w:rFonts w:ascii="Arial" w:hAnsi="Arial" w:cs="Arial"/>
          <w:color w:val="000000"/>
        </w:rPr>
        <w:t>= 9.25 cm.</w:t>
      </w:r>
    </w:p>
    <w:p w:rsidR="00DF7499" w:rsidRPr="00C95472" w:rsidRDefault="00DF7499" w:rsidP="00DF7499">
      <w:pPr>
        <w:pStyle w:val="NormalWeb"/>
        <w:widowControl w:val="0"/>
        <w:numPr>
          <w:ilvl w:val="0"/>
          <w:numId w:val="14"/>
        </w:numPr>
        <w:shd w:val="clear" w:color="auto" w:fill="FFFFFF"/>
        <w:spacing w:before="40" w:beforeAutospacing="0" w:after="0" w:afterAutospacing="0"/>
        <w:ind w:left="1166"/>
        <w:rPr>
          <w:rFonts w:ascii="Arial" w:hAnsi="Arial" w:cs="Arial"/>
          <w:color w:val="222222"/>
        </w:rPr>
      </w:pPr>
      <w:r w:rsidRPr="00C95472">
        <w:rPr>
          <w:rFonts w:ascii="Arial" w:hAnsi="Arial" w:cs="Arial"/>
          <w:color w:val="000000"/>
        </w:rPr>
        <w:t>FVA = 18.1 cm 95% Confidence Level (Required Accuracy).</w:t>
      </w:r>
    </w:p>
    <w:p w:rsidR="00DF7499" w:rsidRPr="00C95472" w:rsidRDefault="00DF7499" w:rsidP="00DF7499">
      <w:pPr>
        <w:pStyle w:val="NormalWeb"/>
        <w:widowControl w:val="0"/>
        <w:numPr>
          <w:ilvl w:val="0"/>
          <w:numId w:val="14"/>
        </w:numPr>
        <w:shd w:val="clear" w:color="auto" w:fill="FFFFFF"/>
        <w:spacing w:before="40" w:beforeAutospacing="0" w:after="0" w:afterAutospacing="0"/>
        <w:ind w:left="1166"/>
        <w:rPr>
          <w:rFonts w:ascii="Arial" w:hAnsi="Arial" w:cs="Arial"/>
          <w:color w:val="222222"/>
        </w:rPr>
      </w:pPr>
      <w:r w:rsidRPr="00C95472">
        <w:rPr>
          <w:rFonts w:ascii="Arial" w:hAnsi="Arial" w:cs="Arial"/>
          <w:color w:val="000000"/>
        </w:rPr>
        <w:t>CVA = 26.9 cm 95th Percentile (Required Accuracy).</w:t>
      </w:r>
    </w:p>
    <w:p w:rsidR="00DF7499" w:rsidRPr="00C95472" w:rsidRDefault="00DF7499" w:rsidP="00DF7499">
      <w:pPr>
        <w:pStyle w:val="NormalWeb"/>
        <w:widowControl w:val="0"/>
        <w:numPr>
          <w:ilvl w:val="0"/>
          <w:numId w:val="14"/>
        </w:numPr>
        <w:shd w:val="clear" w:color="auto" w:fill="FFFFFF"/>
        <w:spacing w:before="40" w:beforeAutospacing="0" w:after="0" w:afterAutospacing="0"/>
        <w:ind w:left="1166"/>
        <w:rPr>
          <w:rFonts w:ascii="Arial" w:hAnsi="Arial" w:cs="Arial"/>
          <w:color w:val="222222"/>
        </w:rPr>
      </w:pPr>
      <w:r w:rsidRPr="00C95472">
        <w:rPr>
          <w:rFonts w:ascii="Arial" w:hAnsi="Arial" w:cs="Arial"/>
          <w:color w:val="000000"/>
        </w:rPr>
        <w:t>SVA = 26.9 cm 95th Percentile (Target Accuracy).</w:t>
      </w:r>
    </w:p>
    <w:p w:rsidR="00DF7499" w:rsidRPr="00C95472" w:rsidRDefault="00DF7499" w:rsidP="00DF7499">
      <w:pPr>
        <w:pStyle w:val="NormalWeb"/>
        <w:widowControl w:val="0"/>
        <w:numPr>
          <w:ilvl w:val="0"/>
          <w:numId w:val="14"/>
        </w:numPr>
        <w:shd w:val="clear" w:color="auto" w:fill="FFFFFF"/>
        <w:spacing w:before="40" w:beforeAutospacing="0" w:after="0" w:afterAutospacing="0"/>
        <w:ind w:left="1166"/>
        <w:rPr>
          <w:rFonts w:ascii="Arial" w:hAnsi="Arial" w:cs="Arial"/>
          <w:color w:val="222222"/>
        </w:rPr>
      </w:pPr>
      <w:r w:rsidRPr="00C95472">
        <w:rPr>
          <w:rFonts w:ascii="Arial" w:hAnsi="Arial" w:cs="Arial"/>
          <w:color w:val="000000"/>
        </w:rPr>
        <w:t xml:space="preserve">Positional Accuracy Validation: the absolute and relative accuracy of the data, both horizontal and vertical, relative to known control points, </w:t>
      </w:r>
      <w:proofErr w:type="gramStart"/>
      <w:r w:rsidRPr="00C95472">
        <w:rPr>
          <w:rFonts w:ascii="Arial" w:hAnsi="Arial" w:cs="Arial"/>
          <w:color w:val="000000"/>
        </w:rPr>
        <w:t>shall be verified</w:t>
      </w:r>
      <w:proofErr w:type="gramEnd"/>
      <w:r w:rsidRPr="00C95472">
        <w:rPr>
          <w:rFonts w:ascii="Arial" w:hAnsi="Arial" w:cs="Arial"/>
          <w:color w:val="000000"/>
        </w:rPr>
        <w:t xml:space="preserve"> prior to classification and subsequent product development.  A detailed report of this validation is a required deliverable.</w:t>
      </w:r>
    </w:p>
    <w:p w:rsidR="00DF7499" w:rsidRPr="00C95472" w:rsidRDefault="00DF7499" w:rsidP="00DF7499">
      <w:pPr>
        <w:pStyle w:val="NormalWeb"/>
        <w:widowControl w:val="0"/>
        <w:numPr>
          <w:ilvl w:val="0"/>
          <w:numId w:val="14"/>
        </w:numPr>
        <w:shd w:val="clear" w:color="auto" w:fill="FFFFFF"/>
        <w:spacing w:before="40" w:beforeAutospacing="0" w:after="0" w:afterAutospacing="0"/>
        <w:ind w:left="1166"/>
        <w:rPr>
          <w:rFonts w:ascii="Arial" w:hAnsi="Arial" w:cs="Arial"/>
          <w:color w:val="222222"/>
        </w:rPr>
      </w:pPr>
      <w:r w:rsidRPr="00C95472">
        <w:rPr>
          <w:rFonts w:ascii="Arial" w:hAnsi="Arial" w:cs="Arial"/>
          <w:color w:val="000000"/>
        </w:rPr>
        <w:t xml:space="preserve">Relative Accuracy Requirements: </w:t>
      </w:r>
    </w:p>
    <w:p w:rsidR="00DF7499" w:rsidRPr="00C95472" w:rsidRDefault="00DF7499" w:rsidP="00DF7499">
      <w:pPr>
        <w:pStyle w:val="NormalWeb"/>
        <w:widowControl w:val="0"/>
        <w:numPr>
          <w:ilvl w:val="0"/>
          <w:numId w:val="21"/>
        </w:numPr>
        <w:shd w:val="clear" w:color="auto" w:fill="FFFFFF"/>
        <w:spacing w:before="40" w:beforeAutospacing="0" w:after="0" w:afterAutospacing="0"/>
        <w:ind w:left="1530"/>
        <w:rPr>
          <w:rFonts w:ascii="Arial" w:hAnsi="Arial" w:cs="Arial"/>
          <w:color w:val="222222"/>
        </w:rPr>
      </w:pPr>
      <w:r w:rsidRPr="00C95472">
        <w:rPr>
          <w:rFonts w:ascii="Arial" w:hAnsi="Arial" w:cs="Arial"/>
          <w:color w:val="000000"/>
        </w:rPr>
        <w:t xml:space="preserve">Within any given swath, the relative accuracy shall be </w:t>
      </w:r>
      <w:r w:rsidRPr="00C95472">
        <w:rPr>
          <w:rFonts w:ascii="Arial" w:hAnsi="Arial" w:cs="Arial"/>
        </w:rPr>
        <w:t>≤</w:t>
      </w:r>
      <w:r w:rsidRPr="00C95472">
        <w:rPr>
          <w:rFonts w:ascii="Arial" w:hAnsi="Arial" w:cs="Arial"/>
          <w:color w:val="000000"/>
        </w:rPr>
        <w:t xml:space="preserve"> 5 cm Root Mean Square Difference (</w:t>
      </w:r>
      <w:proofErr w:type="spellStart"/>
      <w:r w:rsidRPr="00C95472">
        <w:rPr>
          <w:rFonts w:ascii="Arial" w:hAnsi="Arial" w:cs="Arial"/>
          <w:color w:val="000000"/>
        </w:rPr>
        <w:t>RMSD</w:t>
      </w:r>
      <w:r w:rsidRPr="00C95472">
        <w:rPr>
          <w:rFonts w:ascii="Arial" w:hAnsi="Arial" w:cs="Arial"/>
          <w:color w:val="000000"/>
          <w:vertAlign w:val="subscript"/>
        </w:rPr>
        <w:t>z</w:t>
      </w:r>
      <w:proofErr w:type="spellEnd"/>
      <w:r w:rsidRPr="00C95472">
        <w:rPr>
          <w:rFonts w:ascii="Arial" w:hAnsi="Arial" w:cs="Arial"/>
          <w:color w:val="000000"/>
        </w:rPr>
        <w:t>).</w:t>
      </w:r>
    </w:p>
    <w:p w:rsidR="00DF7499" w:rsidRPr="00C95472" w:rsidRDefault="00DF7499" w:rsidP="00DF7499">
      <w:pPr>
        <w:pStyle w:val="NormalWeb"/>
        <w:widowControl w:val="0"/>
        <w:numPr>
          <w:ilvl w:val="0"/>
          <w:numId w:val="21"/>
        </w:numPr>
        <w:shd w:val="clear" w:color="auto" w:fill="FFFFFF"/>
        <w:spacing w:before="40" w:beforeAutospacing="0" w:after="0" w:afterAutospacing="0"/>
        <w:ind w:left="1530"/>
        <w:rPr>
          <w:rFonts w:ascii="Arial" w:hAnsi="Arial" w:cs="Arial"/>
          <w:color w:val="222222"/>
        </w:rPr>
      </w:pPr>
      <w:r w:rsidRPr="00C95472">
        <w:rPr>
          <w:rFonts w:ascii="Arial" w:hAnsi="Arial" w:cs="Arial"/>
          <w:color w:val="000000"/>
        </w:rPr>
        <w:t xml:space="preserve">Between overlapping swaths, the relative accuracy shall be </w:t>
      </w:r>
      <w:r w:rsidRPr="00C95472">
        <w:rPr>
          <w:rFonts w:ascii="Arial" w:hAnsi="Arial" w:cs="Arial"/>
        </w:rPr>
        <w:t xml:space="preserve">≤ 7 </w:t>
      </w:r>
      <w:r w:rsidRPr="00C95472">
        <w:rPr>
          <w:rFonts w:ascii="Arial" w:hAnsi="Arial" w:cs="Arial"/>
          <w:color w:val="000000"/>
        </w:rPr>
        <w:t xml:space="preserve">cm </w:t>
      </w:r>
      <w:proofErr w:type="spellStart"/>
      <w:r w:rsidRPr="00C95472">
        <w:rPr>
          <w:rFonts w:ascii="Arial" w:hAnsi="Arial" w:cs="Arial"/>
          <w:color w:val="000000"/>
        </w:rPr>
        <w:t>RMSD</w:t>
      </w:r>
      <w:r w:rsidRPr="00C95472">
        <w:rPr>
          <w:rFonts w:ascii="Arial" w:hAnsi="Arial" w:cs="Arial"/>
          <w:color w:val="000000"/>
          <w:vertAlign w:val="subscript"/>
        </w:rPr>
        <w:t>z</w:t>
      </w:r>
      <w:proofErr w:type="spellEnd"/>
      <w:r w:rsidRPr="00C95472">
        <w:rPr>
          <w:rFonts w:ascii="Arial" w:hAnsi="Arial" w:cs="Arial"/>
          <w:color w:val="000000"/>
        </w:rPr>
        <w:t>.</w:t>
      </w:r>
    </w:p>
    <w:p w:rsidR="00DF7499" w:rsidRPr="00C95472" w:rsidRDefault="00DF7499" w:rsidP="00DF7499">
      <w:pPr>
        <w:rPr>
          <w:rFonts w:ascii="Arial" w:hAnsi="Arial" w:cs="Arial"/>
          <w:b/>
        </w:rPr>
      </w:pPr>
    </w:p>
    <w:p w:rsidR="00DF7499" w:rsidRPr="00C95472" w:rsidRDefault="00646847" w:rsidP="00DF7499">
      <w:pPr>
        <w:pStyle w:val="ListParagraph"/>
        <w:widowControl w:val="0"/>
        <w:spacing w:before="40"/>
        <w:ind w:left="360"/>
        <w:rPr>
          <w:sz w:val="24"/>
          <w:szCs w:val="24"/>
          <w:u w:val="single"/>
        </w:rPr>
      </w:pPr>
      <w:proofErr w:type="gramStart"/>
      <w:r w:rsidRPr="00C95472">
        <w:rPr>
          <w:b/>
          <w:sz w:val="24"/>
          <w:szCs w:val="24"/>
        </w:rPr>
        <w:t>7</w:t>
      </w:r>
      <w:r w:rsidR="00DF7499" w:rsidRPr="00C95472">
        <w:rPr>
          <w:b/>
          <w:sz w:val="24"/>
          <w:szCs w:val="24"/>
        </w:rPr>
        <w:t>.3</w:t>
      </w:r>
      <w:r w:rsidR="00DF7499" w:rsidRPr="00C95472">
        <w:rPr>
          <w:sz w:val="24"/>
          <w:szCs w:val="24"/>
        </w:rPr>
        <w:t xml:space="preserve">  </w:t>
      </w:r>
      <w:r w:rsidR="00DF7499" w:rsidRPr="00C95472">
        <w:rPr>
          <w:sz w:val="24"/>
          <w:szCs w:val="24"/>
          <w:u w:val="single"/>
        </w:rPr>
        <w:t>Completeness</w:t>
      </w:r>
      <w:proofErr w:type="gramEnd"/>
      <w:r w:rsidR="00DF7499" w:rsidRPr="00C95472">
        <w:rPr>
          <w:sz w:val="24"/>
          <w:szCs w:val="24"/>
          <w:u w:val="single"/>
        </w:rPr>
        <w:t xml:space="preserve"> (coverage).</w:t>
      </w:r>
    </w:p>
    <w:p w:rsidR="00E008B4" w:rsidRDefault="00E008B4" w:rsidP="00624FA0">
      <w:pPr>
        <w:pStyle w:val="ListParagraph"/>
        <w:widowControl w:val="0"/>
        <w:numPr>
          <w:ilvl w:val="0"/>
          <w:numId w:val="28"/>
        </w:numPr>
        <w:spacing w:before="40"/>
        <w:rPr>
          <w:sz w:val="24"/>
          <w:szCs w:val="24"/>
        </w:rPr>
      </w:pPr>
      <w:r>
        <w:rPr>
          <w:sz w:val="24"/>
          <w:szCs w:val="24"/>
        </w:rPr>
        <w:t>No voids within project area</w:t>
      </w:r>
    </w:p>
    <w:p w:rsidR="00DF7499" w:rsidRPr="00C95472" w:rsidRDefault="00DF7499" w:rsidP="00624FA0">
      <w:pPr>
        <w:pStyle w:val="ListParagraph"/>
        <w:widowControl w:val="0"/>
        <w:numPr>
          <w:ilvl w:val="0"/>
          <w:numId w:val="28"/>
        </w:numPr>
        <w:spacing w:before="40"/>
        <w:rPr>
          <w:sz w:val="24"/>
          <w:szCs w:val="24"/>
        </w:rPr>
      </w:pPr>
      <w:proofErr w:type="gramStart"/>
      <w:r w:rsidRPr="00C95472">
        <w:rPr>
          <w:sz w:val="24"/>
          <w:szCs w:val="24"/>
        </w:rPr>
        <w:t>No voids between swaths.</w:t>
      </w:r>
      <w:proofErr w:type="gramEnd"/>
    </w:p>
    <w:p w:rsidR="00DF7499" w:rsidRPr="00C95472" w:rsidRDefault="00DF7499" w:rsidP="00624FA0">
      <w:pPr>
        <w:pStyle w:val="ListParagraph"/>
        <w:widowControl w:val="0"/>
        <w:numPr>
          <w:ilvl w:val="0"/>
          <w:numId w:val="28"/>
        </w:numPr>
        <w:spacing w:before="40"/>
        <w:rPr>
          <w:sz w:val="24"/>
          <w:szCs w:val="24"/>
        </w:rPr>
      </w:pPr>
      <w:r w:rsidRPr="00C95472">
        <w:rPr>
          <w:sz w:val="24"/>
          <w:szCs w:val="24"/>
        </w:rPr>
        <w:t>No voids because of cloud cover or instrument failure.</w:t>
      </w:r>
    </w:p>
    <w:p w:rsidR="00DF7499" w:rsidRPr="00C95472" w:rsidRDefault="00DF7499" w:rsidP="00624FA0">
      <w:pPr>
        <w:pStyle w:val="ListParagraph"/>
        <w:widowControl w:val="0"/>
        <w:numPr>
          <w:ilvl w:val="0"/>
          <w:numId w:val="28"/>
        </w:numPr>
        <w:spacing w:before="40"/>
        <w:rPr>
          <w:sz w:val="24"/>
          <w:szCs w:val="24"/>
        </w:rPr>
      </w:pPr>
      <w:r w:rsidRPr="00C95472">
        <w:rPr>
          <w:sz w:val="24"/>
          <w:szCs w:val="24"/>
        </w:rPr>
        <w:lastRenderedPageBreak/>
        <w:t>No data voids due to system malfunctions or lack of overlap.</w:t>
      </w:r>
    </w:p>
    <w:p w:rsidR="00DF7499" w:rsidRPr="00C95472" w:rsidRDefault="00DF7499" w:rsidP="00624FA0">
      <w:pPr>
        <w:pStyle w:val="ListParagraph"/>
        <w:widowControl w:val="0"/>
        <w:numPr>
          <w:ilvl w:val="0"/>
          <w:numId w:val="28"/>
        </w:numPr>
        <w:spacing w:before="40"/>
        <w:contextualSpacing w:val="0"/>
        <w:rPr>
          <w:sz w:val="24"/>
          <w:szCs w:val="24"/>
        </w:rPr>
      </w:pPr>
      <w:r w:rsidRPr="00C95472">
        <w:rPr>
          <w:sz w:val="24"/>
          <w:szCs w:val="24"/>
        </w:rPr>
        <w:t>For entire project area, ≥ 85% design aggregate pulse density.</w:t>
      </w:r>
    </w:p>
    <w:p w:rsidR="00DF7499" w:rsidRPr="00C95472" w:rsidRDefault="00DF7499" w:rsidP="00DF7499">
      <w:pPr>
        <w:pStyle w:val="ListParagraph"/>
        <w:widowControl w:val="0"/>
        <w:tabs>
          <w:tab w:val="left" w:pos="1530"/>
        </w:tabs>
        <w:spacing w:before="40"/>
        <w:ind w:left="1166"/>
        <w:contextualSpacing w:val="0"/>
        <w:rPr>
          <w:sz w:val="24"/>
          <w:szCs w:val="24"/>
        </w:rPr>
      </w:pPr>
    </w:p>
    <w:p w:rsidR="00DF7499" w:rsidRPr="00C95472" w:rsidRDefault="00DF7499" w:rsidP="00646847">
      <w:pPr>
        <w:widowControl w:val="0"/>
        <w:numPr>
          <w:ilvl w:val="1"/>
          <w:numId w:val="39"/>
        </w:numPr>
        <w:spacing w:before="40"/>
        <w:rPr>
          <w:rFonts w:ascii="Arial" w:hAnsi="Arial" w:cs="Arial"/>
        </w:rPr>
      </w:pPr>
      <w:r w:rsidRPr="00C95472">
        <w:rPr>
          <w:rFonts w:ascii="Arial" w:hAnsi="Arial" w:cs="Arial"/>
          <w:b/>
        </w:rPr>
        <w:t xml:space="preserve"> </w:t>
      </w:r>
      <w:r w:rsidRPr="00C95472">
        <w:rPr>
          <w:rFonts w:ascii="Arial" w:hAnsi="Arial" w:cs="Arial"/>
          <w:u w:val="single"/>
        </w:rPr>
        <w:t xml:space="preserve">Single </w:t>
      </w:r>
      <w:proofErr w:type="gramStart"/>
      <w:r w:rsidRPr="00C95472">
        <w:rPr>
          <w:rFonts w:ascii="Arial" w:hAnsi="Arial" w:cs="Arial"/>
          <w:u w:val="single"/>
        </w:rPr>
        <w:t>swath overlap</w:t>
      </w:r>
      <w:proofErr w:type="gramEnd"/>
      <w:r w:rsidRPr="00C95472">
        <w:rPr>
          <w:rFonts w:ascii="Arial" w:hAnsi="Arial" w:cs="Arial"/>
          <w:u w:val="single"/>
        </w:rPr>
        <w:t xml:space="preserve"> requirements</w:t>
      </w:r>
      <w:r w:rsidRPr="00C95472">
        <w:rPr>
          <w:rFonts w:ascii="Arial" w:hAnsi="Arial" w:cs="Arial"/>
        </w:rPr>
        <w:t xml:space="preserve">. </w:t>
      </w:r>
    </w:p>
    <w:p w:rsidR="00DF7499" w:rsidRPr="00C95472" w:rsidRDefault="00DF7499" w:rsidP="00DF7499">
      <w:pPr>
        <w:pStyle w:val="ListParagraph"/>
        <w:widowControl w:val="0"/>
        <w:numPr>
          <w:ilvl w:val="0"/>
          <w:numId w:val="23"/>
        </w:numPr>
        <w:spacing w:before="40"/>
        <w:ind w:left="1166"/>
        <w:contextualSpacing w:val="0"/>
        <w:rPr>
          <w:sz w:val="24"/>
          <w:szCs w:val="24"/>
        </w:rPr>
      </w:pPr>
      <w:r w:rsidRPr="00C95472">
        <w:rPr>
          <w:sz w:val="24"/>
          <w:szCs w:val="24"/>
        </w:rPr>
        <w:t>4 points / sq. meter single swath 1</w:t>
      </w:r>
      <w:r w:rsidRPr="00C95472">
        <w:rPr>
          <w:sz w:val="24"/>
          <w:szCs w:val="24"/>
          <w:vertAlign w:val="superscript"/>
        </w:rPr>
        <w:t>st</w:t>
      </w:r>
      <w:r w:rsidRPr="00C95472">
        <w:rPr>
          <w:sz w:val="24"/>
          <w:szCs w:val="24"/>
        </w:rPr>
        <w:t xml:space="preserve"> return density.</w:t>
      </w:r>
    </w:p>
    <w:p w:rsidR="00DF7499" w:rsidRPr="00C95472" w:rsidRDefault="00B74D0B" w:rsidP="00DF7499">
      <w:pPr>
        <w:pStyle w:val="ListParagraph"/>
        <w:widowControl w:val="0"/>
        <w:numPr>
          <w:ilvl w:val="0"/>
          <w:numId w:val="23"/>
        </w:numPr>
        <w:spacing w:before="40"/>
        <w:ind w:left="1166"/>
        <w:contextualSpacing w:val="0"/>
        <w:rPr>
          <w:sz w:val="24"/>
          <w:szCs w:val="24"/>
        </w:rPr>
      </w:pPr>
      <w:r>
        <w:rPr>
          <w:sz w:val="24"/>
          <w:szCs w:val="24"/>
        </w:rPr>
        <w:t xml:space="preserve">&lt; </w:t>
      </w:r>
      <w:proofErr w:type="gramStart"/>
      <w:r w:rsidR="00DF7499" w:rsidRPr="00C95472">
        <w:rPr>
          <w:sz w:val="24"/>
          <w:szCs w:val="24"/>
        </w:rPr>
        <w:t>10%</w:t>
      </w:r>
      <w:proofErr w:type="gramEnd"/>
      <w:r w:rsidR="00DF7499" w:rsidRPr="00C95472">
        <w:rPr>
          <w:sz w:val="24"/>
          <w:szCs w:val="24"/>
        </w:rPr>
        <w:t xml:space="preserve"> no-overlap (single coverage) area per project.</w:t>
      </w:r>
    </w:p>
    <w:p w:rsidR="00DF7499" w:rsidRPr="00C95472" w:rsidRDefault="00DF7499" w:rsidP="00DF7499">
      <w:pPr>
        <w:pStyle w:val="ListParagraph"/>
        <w:widowControl w:val="0"/>
        <w:numPr>
          <w:ilvl w:val="0"/>
          <w:numId w:val="23"/>
        </w:numPr>
        <w:spacing w:before="40"/>
        <w:ind w:left="1166"/>
        <w:contextualSpacing w:val="0"/>
        <w:rPr>
          <w:sz w:val="24"/>
          <w:szCs w:val="24"/>
        </w:rPr>
      </w:pPr>
      <w:r w:rsidRPr="00C95472">
        <w:rPr>
          <w:sz w:val="24"/>
          <w:szCs w:val="24"/>
        </w:rPr>
        <w:t>No arbitrary 1 km x 1 km square with ≥ 20% no-overlap area.</w:t>
      </w:r>
    </w:p>
    <w:p w:rsidR="00DF7499" w:rsidRPr="00C95472" w:rsidRDefault="00DF7499" w:rsidP="00DF7499">
      <w:pPr>
        <w:pStyle w:val="ListParagraph"/>
        <w:widowControl w:val="0"/>
        <w:numPr>
          <w:ilvl w:val="0"/>
          <w:numId w:val="23"/>
        </w:numPr>
        <w:spacing w:before="40"/>
        <w:ind w:left="1166"/>
        <w:contextualSpacing w:val="0"/>
        <w:rPr>
          <w:sz w:val="24"/>
          <w:szCs w:val="24"/>
        </w:rPr>
      </w:pPr>
      <w:r w:rsidRPr="00C95472">
        <w:rPr>
          <w:sz w:val="24"/>
          <w:szCs w:val="24"/>
        </w:rPr>
        <w:t xml:space="preserve">4 points / sq. meter single swath </w:t>
      </w:r>
      <w:proofErr w:type="gramStart"/>
      <w:r w:rsidRPr="00C95472">
        <w:rPr>
          <w:sz w:val="24"/>
          <w:szCs w:val="24"/>
        </w:rPr>
        <w:t>1</w:t>
      </w:r>
      <w:r w:rsidRPr="00C95472">
        <w:rPr>
          <w:sz w:val="24"/>
          <w:szCs w:val="24"/>
          <w:vertAlign w:val="superscript"/>
        </w:rPr>
        <w:t>st</w:t>
      </w:r>
      <w:proofErr w:type="gramEnd"/>
      <w:r w:rsidRPr="00C95472">
        <w:rPr>
          <w:sz w:val="24"/>
          <w:szCs w:val="24"/>
        </w:rPr>
        <w:t xml:space="preserve"> return density using double coverage to achieve an aggregate 8 points / sq. meter. </w:t>
      </w:r>
    </w:p>
    <w:p w:rsidR="00DF7499" w:rsidRPr="00C95472" w:rsidRDefault="00DF7499" w:rsidP="00DF7499">
      <w:pPr>
        <w:pStyle w:val="ListParagraph"/>
        <w:widowControl w:val="0"/>
        <w:numPr>
          <w:ilvl w:val="0"/>
          <w:numId w:val="23"/>
        </w:numPr>
        <w:spacing w:before="40"/>
        <w:ind w:left="1166"/>
        <w:contextualSpacing w:val="0"/>
        <w:rPr>
          <w:sz w:val="24"/>
          <w:szCs w:val="24"/>
        </w:rPr>
      </w:pPr>
      <w:r w:rsidRPr="00C95472">
        <w:rPr>
          <w:sz w:val="24"/>
          <w:szCs w:val="24"/>
        </w:rPr>
        <w:t>Within any 30 m x 30 m area within areas of swath overlap, ≥ 60% design pulse density.</w:t>
      </w:r>
    </w:p>
    <w:p w:rsidR="00DF7499" w:rsidRPr="00C95472" w:rsidRDefault="00DF7499" w:rsidP="00DF7499">
      <w:pPr>
        <w:pStyle w:val="ListParagraph"/>
        <w:widowControl w:val="0"/>
        <w:numPr>
          <w:ilvl w:val="0"/>
          <w:numId w:val="23"/>
        </w:numPr>
        <w:spacing w:before="40"/>
        <w:ind w:left="1166"/>
        <w:contextualSpacing w:val="0"/>
        <w:rPr>
          <w:sz w:val="24"/>
          <w:szCs w:val="24"/>
        </w:rPr>
      </w:pPr>
      <w:r w:rsidRPr="00C95472">
        <w:rPr>
          <w:sz w:val="24"/>
          <w:szCs w:val="24"/>
        </w:rPr>
        <w:t>50+</w:t>
      </w:r>
      <w:proofErr w:type="gramStart"/>
      <w:r w:rsidRPr="00C95472">
        <w:rPr>
          <w:sz w:val="24"/>
          <w:szCs w:val="24"/>
        </w:rPr>
        <w:t>%</w:t>
      </w:r>
      <w:proofErr w:type="gramEnd"/>
      <w:r w:rsidRPr="00C95472">
        <w:rPr>
          <w:sz w:val="24"/>
          <w:szCs w:val="24"/>
        </w:rPr>
        <w:t xml:space="preserve"> side lap.</w:t>
      </w:r>
    </w:p>
    <w:p w:rsidR="00DF7499" w:rsidRPr="00C95472" w:rsidRDefault="00DF7499" w:rsidP="00DF7499">
      <w:pPr>
        <w:keepNext/>
        <w:tabs>
          <w:tab w:val="left" w:pos="900"/>
          <w:tab w:val="left" w:pos="1080"/>
        </w:tabs>
        <w:ind w:left="720"/>
        <w:outlineLvl w:val="1"/>
        <w:rPr>
          <w:rFonts w:ascii="Arial" w:hAnsi="Arial" w:cs="Arial"/>
        </w:rPr>
      </w:pPr>
    </w:p>
    <w:p w:rsidR="00DF7499" w:rsidRPr="00C95472" w:rsidRDefault="00646847" w:rsidP="00646847">
      <w:pPr>
        <w:ind w:left="360"/>
        <w:rPr>
          <w:rFonts w:ascii="Arial" w:hAnsi="Arial" w:cs="Arial"/>
          <w:b/>
        </w:rPr>
      </w:pPr>
      <w:proofErr w:type="gramStart"/>
      <w:r w:rsidRPr="00C95472">
        <w:rPr>
          <w:rFonts w:ascii="Arial" w:hAnsi="Arial" w:cs="Arial"/>
          <w:b/>
        </w:rPr>
        <w:t>7.5</w:t>
      </w:r>
      <w:r w:rsidR="00DF7499" w:rsidRPr="00C95472">
        <w:rPr>
          <w:rFonts w:ascii="Arial" w:hAnsi="Arial" w:cs="Arial"/>
          <w:b/>
        </w:rPr>
        <w:t xml:space="preserve"> </w:t>
      </w:r>
      <w:r w:rsidR="00DF7499" w:rsidRPr="00C95472">
        <w:rPr>
          <w:rFonts w:ascii="Arial" w:hAnsi="Arial" w:cs="Arial"/>
          <w:u w:val="single"/>
        </w:rPr>
        <w:t>Projection and mapping units</w:t>
      </w:r>
      <w:r w:rsidR="00DF7499" w:rsidRPr="00C95472">
        <w:rPr>
          <w:rFonts w:ascii="Arial" w:hAnsi="Arial" w:cs="Arial"/>
        </w:rPr>
        <w:t>.</w:t>
      </w:r>
      <w:proofErr w:type="gramEnd"/>
    </w:p>
    <w:p w:rsidR="00DF7499" w:rsidRPr="00C95472" w:rsidRDefault="00DF7499" w:rsidP="00DF7499">
      <w:pPr>
        <w:numPr>
          <w:ilvl w:val="0"/>
          <w:numId w:val="25"/>
        </w:numPr>
        <w:rPr>
          <w:rFonts w:ascii="Arial" w:hAnsi="Arial" w:cs="Arial"/>
        </w:rPr>
      </w:pPr>
      <w:proofErr w:type="gramStart"/>
      <w:r w:rsidRPr="00C95472">
        <w:rPr>
          <w:rFonts w:ascii="Arial" w:hAnsi="Arial" w:cs="Arial"/>
        </w:rPr>
        <w:t>Projection (</w:t>
      </w:r>
      <w:r w:rsidRPr="00C95472">
        <w:rPr>
          <w:rFonts w:ascii="Arial" w:hAnsi="Arial" w:cs="Arial"/>
          <w:color w:val="000000"/>
        </w:rPr>
        <w:t>Coordinate System).</w:t>
      </w:r>
      <w:proofErr w:type="gramEnd"/>
      <w:r w:rsidRPr="00C95472">
        <w:rPr>
          <w:rFonts w:ascii="Arial" w:hAnsi="Arial" w:cs="Arial"/>
          <w:color w:val="000000"/>
        </w:rPr>
        <w:t xml:space="preserve">  </w:t>
      </w:r>
      <w:proofErr w:type="gramStart"/>
      <w:r w:rsidRPr="00C95472">
        <w:rPr>
          <w:rFonts w:ascii="Arial" w:hAnsi="Arial" w:cs="Arial"/>
          <w:color w:val="000000"/>
        </w:rPr>
        <w:t>Universal Transverse Mercator (UTM) zone 12.</w:t>
      </w:r>
      <w:proofErr w:type="gramEnd"/>
    </w:p>
    <w:p w:rsidR="00DF7499" w:rsidRPr="00C95472" w:rsidRDefault="00DF7499" w:rsidP="00DF7499">
      <w:pPr>
        <w:numPr>
          <w:ilvl w:val="0"/>
          <w:numId w:val="25"/>
        </w:numPr>
        <w:rPr>
          <w:rFonts w:ascii="Arial" w:hAnsi="Arial" w:cs="Arial"/>
        </w:rPr>
      </w:pPr>
      <w:proofErr w:type="gramStart"/>
      <w:r w:rsidRPr="00C95472">
        <w:rPr>
          <w:rFonts w:ascii="Arial" w:hAnsi="Arial" w:cs="Arial"/>
          <w:color w:val="000000"/>
        </w:rPr>
        <w:t>Mapping Units.</w:t>
      </w:r>
      <w:proofErr w:type="gramEnd"/>
      <w:r w:rsidRPr="00C95472">
        <w:rPr>
          <w:rFonts w:ascii="Arial" w:hAnsi="Arial" w:cs="Arial"/>
          <w:color w:val="000000"/>
        </w:rPr>
        <w:t xml:space="preserve"> </w:t>
      </w:r>
      <w:proofErr w:type="gramStart"/>
      <w:r w:rsidRPr="00C95472">
        <w:rPr>
          <w:rFonts w:ascii="Arial" w:hAnsi="Arial" w:cs="Arial"/>
        </w:rPr>
        <w:t>Meters (UTM).</w:t>
      </w:r>
      <w:proofErr w:type="gramEnd"/>
    </w:p>
    <w:p w:rsidR="00DF7499" w:rsidRPr="00C95472" w:rsidRDefault="00DF7499" w:rsidP="00DF7499">
      <w:pPr>
        <w:keepNext/>
        <w:ind w:left="360"/>
        <w:outlineLvl w:val="1"/>
        <w:rPr>
          <w:rFonts w:ascii="Arial" w:hAnsi="Arial" w:cs="Arial"/>
        </w:rPr>
      </w:pPr>
    </w:p>
    <w:p w:rsidR="00DF7499" w:rsidRPr="00C95472" w:rsidRDefault="00646847" w:rsidP="00DF7499">
      <w:pPr>
        <w:keepNext/>
        <w:ind w:left="360"/>
        <w:outlineLvl w:val="1"/>
        <w:rPr>
          <w:rFonts w:ascii="Arial" w:hAnsi="Arial" w:cs="Arial"/>
          <w:b/>
        </w:rPr>
      </w:pPr>
      <w:proofErr w:type="gramStart"/>
      <w:r w:rsidRPr="00C95472">
        <w:rPr>
          <w:rFonts w:ascii="Arial" w:hAnsi="Arial" w:cs="Arial"/>
          <w:b/>
        </w:rPr>
        <w:t>7</w:t>
      </w:r>
      <w:r w:rsidR="00DF7499" w:rsidRPr="00C95472">
        <w:rPr>
          <w:rFonts w:ascii="Arial" w:hAnsi="Arial" w:cs="Arial"/>
          <w:b/>
        </w:rPr>
        <w:t xml:space="preserve">.6  </w:t>
      </w:r>
      <w:proofErr w:type="spellStart"/>
      <w:r w:rsidR="00DF7499" w:rsidRPr="00C95472">
        <w:rPr>
          <w:rFonts w:ascii="Arial" w:hAnsi="Arial" w:cs="Arial"/>
          <w:u w:val="single"/>
        </w:rPr>
        <w:t>Datums</w:t>
      </w:r>
      <w:proofErr w:type="spellEnd"/>
      <w:proofErr w:type="gramEnd"/>
      <w:r w:rsidR="00DF7499" w:rsidRPr="00C95472">
        <w:rPr>
          <w:rFonts w:ascii="Arial" w:hAnsi="Arial" w:cs="Arial"/>
        </w:rPr>
        <w:t xml:space="preserve">.  All data collected </w:t>
      </w:r>
      <w:proofErr w:type="gramStart"/>
      <w:r w:rsidR="00DF7499" w:rsidRPr="00C95472">
        <w:rPr>
          <w:rFonts w:ascii="Arial" w:hAnsi="Arial" w:cs="Arial"/>
        </w:rPr>
        <w:t>must be tied</w:t>
      </w:r>
      <w:proofErr w:type="gramEnd"/>
      <w:r w:rsidR="00DF7499" w:rsidRPr="00C95472">
        <w:rPr>
          <w:rFonts w:ascii="Arial" w:hAnsi="Arial" w:cs="Arial"/>
        </w:rPr>
        <w:t xml:space="preserve"> to the </w:t>
      </w:r>
      <w:proofErr w:type="spellStart"/>
      <w:r w:rsidR="00DF7499" w:rsidRPr="00C95472">
        <w:rPr>
          <w:rFonts w:ascii="Arial" w:hAnsi="Arial" w:cs="Arial"/>
        </w:rPr>
        <w:t>datums</w:t>
      </w:r>
      <w:proofErr w:type="spellEnd"/>
      <w:r w:rsidR="00DF7499" w:rsidRPr="00C95472">
        <w:rPr>
          <w:rFonts w:ascii="Arial" w:hAnsi="Arial" w:cs="Arial"/>
        </w:rPr>
        <w:t xml:space="preserve"> listed below:</w:t>
      </w:r>
    </w:p>
    <w:p w:rsidR="00DF7499" w:rsidRPr="00C95472" w:rsidRDefault="00DF7499" w:rsidP="00DF7499">
      <w:pPr>
        <w:pStyle w:val="ListParagraph"/>
        <w:widowControl w:val="0"/>
        <w:numPr>
          <w:ilvl w:val="0"/>
          <w:numId w:val="11"/>
        </w:numPr>
        <w:spacing w:before="40"/>
        <w:ind w:left="1166"/>
        <w:contextualSpacing w:val="0"/>
        <w:rPr>
          <w:sz w:val="24"/>
          <w:szCs w:val="24"/>
        </w:rPr>
      </w:pPr>
      <w:proofErr w:type="gramStart"/>
      <w:r w:rsidRPr="00C95472">
        <w:rPr>
          <w:sz w:val="24"/>
          <w:szCs w:val="24"/>
        </w:rPr>
        <w:t>Horizontal Datum.</w:t>
      </w:r>
      <w:proofErr w:type="gramEnd"/>
      <w:r w:rsidRPr="00C95472">
        <w:rPr>
          <w:sz w:val="24"/>
          <w:szCs w:val="24"/>
        </w:rPr>
        <w:t xml:space="preserve">  </w:t>
      </w:r>
      <w:r w:rsidRPr="00C95472">
        <w:rPr>
          <w:color w:val="000000"/>
          <w:sz w:val="24"/>
          <w:szCs w:val="24"/>
        </w:rPr>
        <w:t xml:space="preserve">North American Datum of 1983 / </w:t>
      </w:r>
      <w:r w:rsidRPr="00C95472">
        <w:rPr>
          <w:sz w:val="24"/>
          <w:szCs w:val="24"/>
        </w:rPr>
        <w:t>High Accuracy Resolution Network</w:t>
      </w:r>
      <w:r w:rsidRPr="00C95472">
        <w:rPr>
          <w:color w:val="000000"/>
          <w:sz w:val="24"/>
          <w:szCs w:val="24"/>
        </w:rPr>
        <w:t xml:space="preserve"> adjustment (NAD83 / HARN) required. </w:t>
      </w:r>
    </w:p>
    <w:p w:rsidR="00DF7499" w:rsidRPr="00C95472" w:rsidRDefault="00DF7499" w:rsidP="00DF7499">
      <w:pPr>
        <w:pStyle w:val="ListParagraph"/>
        <w:widowControl w:val="0"/>
        <w:numPr>
          <w:ilvl w:val="0"/>
          <w:numId w:val="11"/>
        </w:numPr>
        <w:spacing w:before="40"/>
        <w:ind w:left="1166"/>
        <w:contextualSpacing w:val="0"/>
        <w:rPr>
          <w:sz w:val="24"/>
          <w:szCs w:val="24"/>
        </w:rPr>
      </w:pPr>
      <w:proofErr w:type="gramStart"/>
      <w:r w:rsidRPr="00C95472">
        <w:rPr>
          <w:sz w:val="24"/>
          <w:szCs w:val="24"/>
        </w:rPr>
        <w:t>Vertical Datum.</w:t>
      </w:r>
      <w:proofErr w:type="gramEnd"/>
      <w:r w:rsidRPr="00C95472">
        <w:rPr>
          <w:sz w:val="24"/>
          <w:szCs w:val="24"/>
        </w:rPr>
        <w:t xml:space="preserve">  </w:t>
      </w:r>
      <w:r w:rsidRPr="00C95472">
        <w:rPr>
          <w:bCs/>
          <w:color w:val="000000"/>
          <w:sz w:val="24"/>
          <w:szCs w:val="24"/>
        </w:rPr>
        <w:t>North American Vertical Datum</w:t>
      </w:r>
      <w:r w:rsidRPr="00C95472">
        <w:rPr>
          <w:color w:val="000000"/>
          <w:sz w:val="24"/>
          <w:szCs w:val="24"/>
        </w:rPr>
        <w:t xml:space="preserve"> 1988 (</w:t>
      </w:r>
      <w:r w:rsidRPr="00C95472">
        <w:rPr>
          <w:sz w:val="24"/>
          <w:szCs w:val="24"/>
        </w:rPr>
        <w:t xml:space="preserve">NAVD88), using latest geoid model available from the National Geodetic Survey (NGS) (e.g., GEOID12).  All vertical units </w:t>
      </w:r>
      <w:proofErr w:type="gramStart"/>
      <w:r w:rsidRPr="00C95472">
        <w:rPr>
          <w:sz w:val="24"/>
          <w:szCs w:val="24"/>
        </w:rPr>
        <w:t>will be measured</w:t>
      </w:r>
      <w:proofErr w:type="gramEnd"/>
      <w:r w:rsidRPr="00C95472">
        <w:rPr>
          <w:sz w:val="24"/>
          <w:szCs w:val="24"/>
        </w:rPr>
        <w:t xml:space="preserve"> in meters.</w:t>
      </w:r>
    </w:p>
    <w:p w:rsidR="00DF7499" w:rsidRPr="00C95472" w:rsidRDefault="00DF7499" w:rsidP="00DF7499">
      <w:pPr>
        <w:pStyle w:val="ListParagraph"/>
        <w:widowControl w:val="0"/>
        <w:numPr>
          <w:ilvl w:val="0"/>
          <w:numId w:val="11"/>
        </w:numPr>
        <w:spacing w:before="40"/>
        <w:ind w:left="1166"/>
        <w:contextualSpacing w:val="0"/>
        <w:rPr>
          <w:bCs/>
          <w:color w:val="000000"/>
          <w:sz w:val="24"/>
          <w:szCs w:val="24"/>
        </w:rPr>
      </w:pPr>
      <w:proofErr w:type="gramStart"/>
      <w:r w:rsidRPr="00C95472">
        <w:rPr>
          <w:color w:val="000000"/>
          <w:sz w:val="24"/>
          <w:szCs w:val="24"/>
        </w:rPr>
        <w:t>Geoid Model.</w:t>
      </w:r>
      <w:proofErr w:type="gramEnd"/>
      <w:r w:rsidRPr="00C95472">
        <w:rPr>
          <w:color w:val="000000"/>
          <w:sz w:val="24"/>
          <w:szCs w:val="24"/>
        </w:rPr>
        <w:t xml:space="preserve">  </w:t>
      </w:r>
      <w:r w:rsidRPr="00C95472">
        <w:rPr>
          <w:bCs/>
          <w:color w:val="000000"/>
          <w:sz w:val="24"/>
          <w:szCs w:val="24"/>
        </w:rPr>
        <w:t xml:space="preserve">The most recent NGS approved geoid model is required to perform conversions from ellipsoidal heights to </w:t>
      </w:r>
      <w:proofErr w:type="spellStart"/>
      <w:r w:rsidRPr="00C95472">
        <w:rPr>
          <w:bCs/>
          <w:color w:val="000000"/>
          <w:sz w:val="24"/>
          <w:szCs w:val="24"/>
        </w:rPr>
        <w:t>orthometric</w:t>
      </w:r>
      <w:proofErr w:type="spellEnd"/>
      <w:r w:rsidRPr="00C95472">
        <w:rPr>
          <w:bCs/>
          <w:color w:val="000000"/>
          <w:sz w:val="24"/>
          <w:szCs w:val="24"/>
        </w:rPr>
        <w:t xml:space="preserve"> heights.  </w:t>
      </w:r>
    </w:p>
    <w:p w:rsidR="00DF7499" w:rsidRPr="00C95472" w:rsidRDefault="00DF7499" w:rsidP="00DF7499">
      <w:pPr>
        <w:widowControl w:val="0"/>
        <w:tabs>
          <w:tab w:val="left" w:pos="3528"/>
        </w:tabs>
        <w:ind w:left="720"/>
        <w:rPr>
          <w:rFonts w:ascii="Arial" w:hAnsi="Arial" w:cs="Arial"/>
        </w:rPr>
      </w:pPr>
    </w:p>
    <w:p w:rsidR="00DF7499" w:rsidRPr="00C95472" w:rsidRDefault="00646847" w:rsidP="00DF7499">
      <w:pPr>
        <w:widowControl w:val="0"/>
        <w:tabs>
          <w:tab w:val="left" w:pos="3528"/>
        </w:tabs>
        <w:ind w:left="360"/>
        <w:rPr>
          <w:rFonts w:ascii="Arial" w:hAnsi="Arial" w:cs="Arial"/>
          <w:b/>
        </w:rPr>
      </w:pPr>
      <w:proofErr w:type="gramStart"/>
      <w:r w:rsidRPr="00C95472">
        <w:rPr>
          <w:rFonts w:ascii="Arial" w:hAnsi="Arial" w:cs="Arial"/>
          <w:b/>
        </w:rPr>
        <w:t>7</w:t>
      </w:r>
      <w:r w:rsidR="00DF7499" w:rsidRPr="00C95472">
        <w:rPr>
          <w:rFonts w:ascii="Arial" w:hAnsi="Arial" w:cs="Arial"/>
          <w:b/>
        </w:rPr>
        <w:t xml:space="preserve">.7  </w:t>
      </w:r>
      <w:r w:rsidR="00DF7499" w:rsidRPr="00C95472">
        <w:rPr>
          <w:rFonts w:ascii="Arial" w:hAnsi="Arial" w:cs="Arial"/>
          <w:u w:val="single"/>
        </w:rPr>
        <w:t>Usability</w:t>
      </w:r>
      <w:proofErr w:type="gramEnd"/>
      <w:r w:rsidR="00DF7499" w:rsidRPr="00C95472">
        <w:rPr>
          <w:rFonts w:ascii="Arial" w:hAnsi="Arial" w:cs="Arial"/>
        </w:rPr>
        <w:t>.</w:t>
      </w:r>
    </w:p>
    <w:p w:rsidR="00DF7499" w:rsidRPr="00C95472" w:rsidRDefault="00DF7499" w:rsidP="00DF7499">
      <w:pPr>
        <w:pStyle w:val="ListParagraph"/>
        <w:widowControl w:val="0"/>
        <w:numPr>
          <w:ilvl w:val="0"/>
          <w:numId w:val="12"/>
        </w:numPr>
        <w:spacing w:before="40"/>
        <w:ind w:left="1166"/>
        <w:contextualSpacing w:val="0"/>
        <w:rPr>
          <w:sz w:val="24"/>
          <w:szCs w:val="24"/>
        </w:rPr>
      </w:pPr>
      <w:r w:rsidRPr="00C95472">
        <w:rPr>
          <w:sz w:val="24"/>
          <w:szCs w:val="24"/>
        </w:rPr>
        <w:t>Files shall have consistent internal formats.</w:t>
      </w:r>
    </w:p>
    <w:p w:rsidR="00DF7499" w:rsidRPr="00C95472" w:rsidRDefault="00DF7499" w:rsidP="00DF7499">
      <w:pPr>
        <w:pStyle w:val="ListParagraph"/>
        <w:widowControl w:val="0"/>
        <w:numPr>
          <w:ilvl w:val="0"/>
          <w:numId w:val="12"/>
        </w:numPr>
        <w:spacing w:before="40"/>
        <w:ind w:left="1166"/>
        <w:contextualSpacing w:val="0"/>
        <w:rPr>
          <w:sz w:val="24"/>
          <w:szCs w:val="24"/>
        </w:rPr>
      </w:pPr>
      <w:r w:rsidRPr="00C95472">
        <w:rPr>
          <w:sz w:val="24"/>
          <w:szCs w:val="24"/>
        </w:rPr>
        <w:t xml:space="preserve">Contractor shall propose all details of file names and file formats that </w:t>
      </w:r>
      <w:proofErr w:type="gramStart"/>
      <w:r w:rsidRPr="00C95472">
        <w:rPr>
          <w:sz w:val="24"/>
          <w:szCs w:val="24"/>
        </w:rPr>
        <w:t>are not specified</w:t>
      </w:r>
      <w:proofErr w:type="gramEnd"/>
      <w:r w:rsidRPr="00C95472">
        <w:rPr>
          <w:sz w:val="24"/>
          <w:szCs w:val="24"/>
        </w:rPr>
        <w:t xml:space="preserve"> here.  Proposed names and formats </w:t>
      </w:r>
      <w:proofErr w:type="gramStart"/>
      <w:r w:rsidRPr="00C95472">
        <w:rPr>
          <w:sz w:val="24"/>
          <w:szCs w:val="24"/>
        </w:rPr>
        <w:t>must be approved</w:t>
      </w:r>
      <w:proofErr w:type="gramEnd"/>
      <w:r w:rsidRPr="00C95472">
        <w:rPr>
          <w:sz w:val="24"/>
          <w:szCs w:val="24"/>
        </w:rPr>
        <w:t xml:space="preserve"> by AGRC.</w:t>
      </w:r>
    </w:p>
    <w:p w:rsidR="00DF7499" w:rsidRPr="00C95472" w:rsidRDefault="00DF7499" w:rsidP="00DF7499">
      <w:pPr>
        <w:pStyle w:val="ListParagraph"/>
        <w:widowControl w:val="0"/>
        <w:numPr>
          <w:ilvl w:val="0"/>
          <w:numId w:val="12"/>
        </w:numPr>
        <w:spacing w:before="40"/>
        <w:ind w:left="1170"/>
        <w:contextualSpacing w:val="0"/>
        <w:rPr>
          <w:sz w:val="24"/>
          <w:szCs w:val="24"/>
        </w:rPr>
      </w:pPr>
      <w:r w:rsidRPr="00C95472">
        <w:rPr>
          <w:sz w:val="24"/>
          <w:szCs w:val="24"/>
        </w:rPr>
        <w:t xml:space="preserve">Files may be </w:t>
      </w:r>
      <w:proofErr w:type="spellStart"/>
      <w:r w:rsidRPr="00C95472">
        <w:rPr>
          <w:sz w:val="24"/>
          <w:szCs w:val="24"/>
        </w:rPr>
        <w:t>gzip</w:t>
      </w:r>
      <w:proofErr w:type="spellEnd"/>
      <w:r w:rsidRPr="00C95472">
        <w:rPr>
          <w:sz w:val="24"/>
          <w:szCs w:val="24"/>
        </w:rPr>
        <w:t xml:space="preserve"> or zip compressed.  Use of compression shall be uniform across a given data layer.</w:t>
      </w:r>
    </w:p>
    <w:p w:rsidR="00DF7499" w:rsidRPr="00C95472" w:rsidRDefault="001068BA" w:rsidP="00DF7499">
      <w:pPr>
        <w:pStyle w:val="ListParagraph"/>
        <w:widowControl w:val="0"/>
        <w:numPr>
          <w:ilvl w:val="0"/>
          <w:numId w:val="12"/>
        </w:numPr>
        <w:spacing w:before="40"/>
        <w:ind w:left="1166"/>
        <w:contextualSpacing w:val="0"/>
        <w:rPr>
          <w:sz w:val="24"/>
          <w:szCs w:val="24"/>
        </w:rPr>
      </w:pPr>
      <w:r>
        <w:rPr>
          <w:sz w:val="24"/>
          <w:szCs w:val="24"/>
        </w:rPr>
        <w:t xml:space="preserve">GIS data (ESRI grids, </w:t>
      </w:r>
      <w:proofErr w:type="spellStart"/>
      <w:r>
        <w:rPr>
          <w:sz w:val="24"/>
          <w:szCs w:val="24"/>
        </w:rPr>
        <w:t>shape</w:t>
      </w:r>
      <w:r w:rsidR="00DF7499" w:rsidRPr="00C95472">
        <w:rPr>
          <w:sz w:val="24"/>
          <w:szCs w:val="24"/>
        </w:rPr>
        <w:t>files</w:t>
      </w:r>
      <w:proofErr w:type="spellEnd"/>
      <w:r w:rsidR="00DF7499" w:rsidRPr="00C95472">
        <w:rPr>
          <w:sz w:val="24"/>
          <w:szCs w:val="24"/>
        </w:rPr>
        <w:t>) shall have complete and correct associated projection files.</w:t>
      </w:r>
    </w:p>
    <w:p w:rsidR="00DF7499" w:rsidRPr="00C95472" w:rsidRDefault="00DF7499" w:rsidP="00DF7499">
      <w:pPr>
        <w:pStyle w:val="ListParagraph"/>
        <w:widowControl w:val="0"/>
        <w:numPr>
          <w:ilvl w:val="0"/>
          <w:numId w:val="12"/>
        </w:numPr>
        <w:spacing w:before="40"/>
        <w:ind w:left="1170"/>
        <w:contextualSpacing w:val="0"/>
        <w:rPr>
          <w:sz w:val="24"/>
          <w:szCs w:val="24"/>
        </w:rPr>
      </w:pPr>
      <w:r w:rsidRPr="00C95472">
        <w:rPr>
          <w:sz w:val="24"/>
          <w:szCs w:val="24"/>
        </w:rPr>
        <w:t>All files must be readable and free of malicious code.</w:t>
      </w:r>
    </w:p>
    <w:p w:rsidR="00DF7499" w:rsidRPr="00C95472" w:rsidRDefault="00DF7499" w:rsidP="00DF7499">
      <w:pPr>
        <w:keepNext/>
        <w:tabs>
          <w:tab w:val="left" w:pos="360"/>
          <w:tab w:val="left" w:pos="1080"/>
        </w:tabs>
        <w:outlineLvl w:val="1"/>
        <w:rPr>
          <w:rFonts w:ascii="Arial" w:hAnsi="Arial" w:cs="Arial"/>
        </w:rPr>
      </w:pPr>
      <w:r w:rsidRPr="00C95472">
        <w:rPr>
          <w:rFonts w:ascii="Arial" w:hAnsi="Arial" w:cs="Arial"/>
        </w:rPr>
        <w:tab/>
      </w:r>
    </w:p>
    <w:p w:rsidR="00DF7499" w:rsidRPr="00C95472" w:rsidRDefault="00646847" w:rsidP="00DF7499">
      <w:pPr>
        <w:keepNext/>
        <w:tabs>
          <w:tab w:val="left" w:pos="360"/>
          <w:tab w:val="left" w:pos="1080"/>
        </w:tabs>
        <w:ind w:left="360"/>
        <w:outlineLvl w:val="1"/>
        <w:rPr>
          <w:rFonts w:ascii="Arial" w:hAnsi="Arial" w:cs="Arial"/>
          <w:b/>
        </w:rPr>
      </w:pPr>
      <w:proofErr w:type="gramStart"/>
      <w:r w:rsidRPr="00C95472">
        <w:rPr>
          <w:rFonts w:ascii="Arial" w:hAnsi="Arial" w:cs="Arial"/>
          <w:b/>
        </w:rPr>
        <w:t>7</w:t>
      </w:r>
      <w:r w:rsidR="00DF7499" w:rsidRPr="00C95472">
        <w:rPr>
          <w:rFonts w:ascii="Arial" w:hAnsi="Arial" w:cs="Arial"/>
          <w:b/>
        </w:rPr>
        <w:t xml:space="preserve">.8  </w:t>
      </w:r>
      <w:r w:rsidR="00DF7499" w:rsidRPr="00C95472">
        <w:rPr>
          <w:rFonts w:ascii="Arial" w:hAnsi="Arial" w:cs="Arial"/>
          <w:u w:val="single"/>
        </w:rPr>
        <w:t>GPS</w:t>
      </w:r>
      <w:proofErr w:type="gramEnd"/>
      <w:r w:rsidR="00DF7499" w:rsidRPr="00C95472">
        <w:rPr>
          <w:rFonts w:ascii="Arial" w:hAnsi="Arial" w:cs="Arial"/>
          <w:u w:val="single"/>
        </w:rPr>
        <w:t xml:space="preserve"> Procedures</w:t>
      </w:r>
      <w:r w:rsidR="00DF7499" w:rsidRPr="00C95472">
        <w:rPr>
          <w:rFonts w:ascii="Arial" w:hAnsi="Arial" w:cs="Arial"/>
        </w:rPr>
        <w:t>.</w:t>
      </w:r>
    </w:p>
    <w:p w:rsidR="00DF7499" w:rsidRPr="00C95472" w:rsidRDefault="00DF7499" w:rsidP="00DF7499">
      <w:pPr>
        <w:widowControl w:val="0"/>
        <w:ind w:left="720"/>
        <w:rPr>
          <w:rFonts w:ascii="Arial" w:hAnsi="Arial" w:cs="Arial"/>
        </w:rPr>
      </w:pPr>
    </w:p>
    <w:p w:rsidR="00DF7499" w:rsidRPr="00C95472" w:rsidRDefault="00646847" w:rsidP="00DF7499">
      <w:pPr>
        <w:widowControl w:val="0"/>
        <w:ind w:left="720"/>
        <w:rPr>
          <w:rFonts w:ascii="Arial" w:hAnsi="Arial" w:cs="Arial"/>
        </w:rPr>
      </w:pPr>
      <w:proofErr w:type="gramStart"/>
      <w:r w:rsidRPr="00C95472">
        <w:rPr>
          <w:rFonts w:ascii="Arial" w:hAnsi="Arial" w:cs="Arial"/>
          <w:b/>
        </w:rPr>
        <w:t>7</w:t>
      </w:r>
      <w:r w:rsidR="00DF7499" w:rsidRPr="00C95472">
        <w:rPr>
          <w:rFonts w:ascii="Arial" w:hAnsi="Arial" w:cs="Arial"/>
          <w:b/>
        </w:rPr>
        <w:t xml:space="preserve">.8.1  </w:t>
      </w:r>
      <w:r w:rsidR="00DF7499" w:rsidRPr="00C95472">
        <w:rPr>
          <w:rFonts w:ascii="Arial" w:hAnsi="Arial" w:cs="Arial"/>
        </w:rPr>
        <w:t>All</w:t>
      </w:r>
      <w:proofErr w:type="gramEnd"/>
      <w:r w:rsidR="00DF7499" w:rsidRPr="00C95472">
        <w:rPr>
          <w:rFonts w:ascii="Arial" w:hAnsi="Arial" w:cs="Arial"/>
        </w:rPr>
        <w:t xml:space="preserve"> GPS measurements shall be made with dual frequency Global Navigation Satellite System (GNSS) receivers with GLONASS.  All GPS measurements shall be made during periods with PDOP ≤ 3.0 and with at least </w:t>
      </w:r>
      <w:proofErr w:type="gramStart"/>
      <w:r w:rsidR="00DF7499" w:rsidRPr="00C95472">
        <w:rPr>
          <w:rFonts w:ascii="Arial" w:hAnsi="Arial" w:cs="Arial"/>
        </w:rPr>
        <w:lastRenderedPageBreak/>
        <w:t>six</w:t>
      </w:r>
      <w:proofErr w:type="gramEnd"/>
      <w:r w:rsidR="00DF7499" w:rsidRPr="00C95472">
        <w:rPr>
          <w:rFonts w:ascii="Arial" w:hAnsi="Arial" w:cs="Arial"/>
        </w:rPr>
        <w:t xml:space="preserve"> satellites in common view of both a stationary reference receiver and the roving receiver.</w:t>
      </w:r>
    </w:p>
    <w:p w:rsidR="00DF7499" w:rsidRPr="00C95472" w:rsidRDefault="00DF7499" w:rsidP="00DF7499">
      <w:pPr>
        <w:widowControl w:val="0"/>
        <w:ind w:left="720"/>
        <w:rPr>
          <w:rFonts w:ascii="Arial" w:hAnsi="Arial" w:cs="Arial"/>
        </w:rPr>
      </w:pPr>
    </w:p>
    <w:p w:rsidR="00DF7499" w:rsidRPr="00C95472" w:rsidRDefault="00646847" w:rsidP="00DF7499">
      <w:pPr>
        <w:widowControl w:val="0"/>
        <w:ind w:left="720"/>
        <w:rPr>
          <w:rFonts w:ascii="Arial" w:hAnsi="Arial" w:cs="Arial"/>
        </w:rPr>
      </w:pPr>
      <w:proofErr w:type="gramStart"/>
      <w:r w:rsidRPr="00C95472">
        <w:rPr>
          <w:rFonts w:ascii="Arial" w:hAnsi="Arial" w:cs="Arial"/>
          <w:b/>
        </w:rPr>
        <w:t>7</w:t>
      </w:r>
      <w:r w:rsidR="00DF7499" w:rsidRPr="00C95472">
        <w:rPr>
          <w:rFonts w:ascii="Arial" w:hAnsi="Arial" w:cs="Arial"/>
          <w:b/>
        </w:rPr>
        <w:t xml:space="preserve">.8.2  </w:t>
      </w:r>
      <w:r w:rsidR="00DF7499" w:rsidRPr="00C95472">
        <w:rPr>
          <w:rFonts w:ascii="Arial" w:hAnsi="Arial" w:cs="Arial"/>
        </w:rPr>
        <w:t>Stationary</w:t>
      </w:r>
      <w:proofErr w:type="gramEnd"/>
      <w:r w:rsidR="00DF7499" w:rsidRPr="00C95472">
        <w:rPr>
          <w:rFonts w:ascii="Arial" w:hAnsi="Arial" w:cs="Arial"/>
        </w:rPr>
        <w:t xml:space="preserve"> reference receivers shall be located at existing NGS marks or at new marks.  In the case of an existing mark, its location </w:t>
      </w:r>
      <w:proofErr w:type="gramStart"/>
      <w:r w:rsidR="00DF7499" w:rsidRPr="00C95472">
        <w:rPr>
          <w:rFonts w:ascii="Arial" w:hAnsi="Arial" w:cs="Arial"/>
        </w:rPr>
        <w:t>shall be verified</w:t>
      </w:r>
      <w:proofErr w:type="gramEnd"/>
      <w:r w:rsidR="00DF7499" w:rsidRPr="00C95472">
        <w:rPr>
          <w:rFonts w:ascii="Arial" w:hAnsi="Arial" w:cs="Arial"/>
        </w:rPr>
        <w:t xml:space="preserve"> by processing one GPS session of at least two hours duration and comparing the computed position with the position published by NGS.  Each new mark shall be located by tying to one or more NGS Continuously Operating Reference Stations (CORS) by static GPS methods.  If the distance to the nearest CORS is less than 80 km, use at least two independent GPS sessions, each at least two hours long.  If the distance to the nearest CORS is greater than 80 km, use at least two sessions each at least four hours long.</w:t>
      </w:r>
    </w:p>
    <w:p w:rsidR="00DF7499" w:rsidRPr="00C95472" w:rsidRDefault="00DF7499" w:rsidP="00DF7499">
      <w:pPr>
        <w:widowControl w:val="0"/>
        <w:ind w:left="720"/>
        <w:rPr>
          <w:rFonts w:ascii="Arial" w:hAnsi="Arial" w:cs="Arial"/>
        </w:rPr>
      </w:pPr>
    </w:p>
    <w:p w:rsidR="00DF7499" w:rsidRPr="00C95472" w:rsidRDefault="00646847" w:rsidP="00DF7499">
      <w:pPr>
        <w:widowControl w:val="0"/>
        <w:ind w:left="720"/>
        <w:rPr>
          <w:rFonts w:ascii="Arial" w:hAnsi="Arial" w:cs="Arial"/>
        </w:rPr>
      </w:pPr>
      <w:proofErr w:type="gramStart"/>
      <w:r w:rsidRPr="00C95472">
        <w:rPr>
          <w:rFonts w:ascii="Arial" w:hAnsi="Arial" w:cs="Arial"/>
          <w:b/>
        </w:rPr>
        <w:t>7</w:t>
      </w:r>
      <w:r w:rsidR="00DF7499" w:rsidRPr="00C95472">
        <w:rPr>
          <w:rFonts w:ascii="Arial" w:hAnsi="Arial" w:cs="Arial"/>
          <w:b/>
        </w:rPr>
        <w:t xml:space="preserve">.8.3  </w:t>
      </w:r>
      <w:r w:rsidR="00DF7499" w:rsidRPr="00C95472">
        <w:rPr>
          <w:rFonts w:ascii="Arial" w:hAnsi="Arial" w:cs="Arial"/>
        </w:rPr>
        <w:t>At</w:t>
      </w:r>
      <w:proofErr w:type="gramEnd"/>
      <w:r w:rsidR="00DF7499" w:rsidRPr="00C95472">
        <w:rPr>
          <w:rFonts w:ascii="Arial" w:hAnsi="Arial" w:cs="Arial"/>
        </w:rPr>
        <w:t xml:space="preserve"> least two GPS reference receivers shall be in operation during all </w:t>
      </w:r>
      <w:proofErr w:type="spellStart"/>
      <w:r w:rsidR="009041C9">
        <w:rPr>
          <w:rFonts w:ascii="Arial" w:hAnsi="Arial" w:cs="Arial"/>
        </w:rPr>
        <w:t>LiDAR</w:t>
      </w:r>
      <w:proofErr w:type="spellEnd"/>
      <w:r w:rsidR="00DF7499" w:rsidRPr="00C95472">
        <w:rPr>
          <w:rFonts w:ascii="Arial" w:hAnsi="Arial" w:cs="Arial"/>
        </w:rPr>
        <w:t xml:space="preserve"> missions, sampling positions at ≥1 Hz.  The roving GPS receiver in the aircraft shall sample positions at ≥ 2 Hz. Differential GPS baseline lengths shall be no longer than 30 km.  Checkpoints, ground control points (GCPs), or ground survey points used for both survey calibration and assessment of absolute vertical accuracy</w:t>
      </w:r>
      <w:r w:rsidR="003D4A1A">
        <w:rPr>
          <w:rFonts w:ascii="Arial" w:hAnsi="Arial" w:cs="Arial"/>
        </w:rPr>
        <w:t xml:space="preserve"> (section 7.9)</w:t>
      </w:r>
      <w:r w:rsidR="00DF7499" w:rsidRPr="00C95472">
        <w:rPr>
          <w:rFonts w:ascii="Arial" w:hAnsi="Arial" w:cs="Arial"/>
        </w:rPr>
        <w:t>, shall be established using GPS and (or) other techniques that are expected to result in accuracies of 1.5 cm (</w:t>
      </w:r>
      <w:proofErr w:type="spellStart"/>
      <w:r w:rsidR="00DF7499" w:rsidRPr="00C95472">
        <w:rPr>
          <w:rFonts w:ascii="Arial" w:hAnsi="Arial" w:cs="Arial"/>
        </w:rPr>
        <w:t>RMSE</w:t>
      </w:r>
      <w:r w:rsidR="00DF7499" w:rsidRPr="00C95472">
        <w:rPr>
          <w:rFonts w:ascii="Arial" w:hAnsi="Arial" w:cs="Arial"/>
          <w:vertAlign w:val="subscript"/>
        </w:rPr>
        <w:t>z</w:t>
      </w:r>
      <w:proofErr w:type="spellEnd"/>
      <w:r w:rsidR="00DF7499" w:rsidRPr="00C95472">
        <w:rPr>
          <w:rFonts w:ascii="Arial" w:hAnsi="Arial" w:cs="Arial"/>
        </w:rPr>
        <w:t xml:space="preserve">) or better.  Strongly clustered GCPs are useful, perhaps even desirable, for calibration.  Vertical accuracy </w:t>
      </w:r>
      <w:proofErr w:type="gramStart"/>
      <w:r w:rsidR="00DF7499" w:rsidRPr="00C95472">
        <w:rPr>
          <w:rFonts w:ascii="Arial" w:hAnsi="Arial" w:cs="Arial"/>
        </w:rPr>
        <w:t>shall be assessed</w:t>
      </w:r>
      <w:proofErr w:type="gramEnd"/>
      <w:r w:rsidR="00DF7499" w:rsidRPr="00C95472">
        <w:rPr>
          <w:rFonts w:ascii="Arial" w:hAnsi="Arial" w:cs="Arial"/>
        </w:rPr>
        <w:t xml:space="preserve"> by calculating and averaging the distances between a subset of at least 30 GCPs that are not clustered and a surface interpolated from </w:t>
      </w:r>
      <w:proofErr w:type="spellStart"/>
      <w:r w:rsidR="009041C9">
        <w:rPr>
          <w:rFonts w:ascii="Arial" w:hAnsi="Arial" w:cs="Arial"/>
        </w:rPr>
        <w:t>LiDAR</w:t>
      </w:r>
      <w:proofErr w:type="spellEnd"/>
      <w:r w:rsidR="00DF7499" w:rsidRPr="00C95472">
        <w:rPr>
          <w:rFonts w:ascii="Arial" w:hAnsi="Arial" w:cs="Arial"/>
        </w:rPr>
        <w:t xml:space="preserve"> first returns.  At least 20% of flight line swaths should contain points in this subset and the maximum distance between these GCPs should be no less than one-half the maximum distance across the survey area.</w:t>
      </w:r>
    </w:p>
    <w:p w:rsidR="00DF7499" w:rsidRPr="00C95472" w:rsidRDefault="00DF7499" w:rsidP="00DF7499">
      <w:pPr>
        <w:widowControl w:val="0"/>
        <w:ind w:left="720"/>
        <w:rPr>
          <w:rFonts w:ascii="Arial" w:hAnsi="Arial" w:cs="Arial"/>
        </w:rPr>
      </w:pPr>
    </w:p>
    <w:p w:rsidR="00DF7499" w:rsidRPr="002670BC" w:rsidRDefault="00646847" w:rsidP="00DF7499">
      <w:pPr>
        <w:widowControl w:val="0"/>
        <w:ind w:left="720"/>
        <w:rPr>
          <w:rFonts w:ascii="Arial" w:hAnsi="Arial" w:cs="Arial"/>
          <w:color w:val="000000"/>
        </w:rPr>
      </w:pPr>
      <w:proofErr w:type="gramStart"/>
      <w:r w:rsidRPr="00C95472">
        <w:rPr>
          <w:rFonts w:ascii="Arial" w:hAnsi="Arial" w:cs="Arial"/>
          <w:b/>
        </w:rPr>
        <w:t>7</w:t>
      </w:r>
      <w:r w:rsidR="00DF7499" w:rsidRPr="00C95472">
        <w:rPr>
          <w:rFonts w:ascii="Arial" w:hAnsi="Arial" w:cs="Arial"/>
          <w:b/>
        </w:rPr>
        <w:t xml:space="preserve">.8.4  </w:t>
      </w:r>
      <w:r w:rsidR="00DF7499" w:rsidRPr="00C95472">
        <w:rPr>
          <w:rFonts w:ascii="Arial" w:hAnsi="Arial" w:cs="Arial"/>
        </w:rPr>
        <w:t>The</w:t>
      </w:r>
      <w:proofErr w:type="gramEnd"/>
      <w:r w:rsidR="00DF7499" w:rsidRPr="00C95472">
        <w:rPr>
          <w:rFonts w:ascii="Arial" w:hAnsi="Arial" w:cs="Arial"/>
        </w:rPr>
        <w:t xml:space="preserve"> </w:t>
      </w:r>
      <w:r w:rsidR="00DF7499" w:rsidRPr="00C95472">
        <w:rPr>
          <w:rFonts w:ascii="Arial" w:hAnsi="Arial" w:cs="Arial"/>
          <w:color w:val="000000"/>
        </w:rPr>
        <w:t>Contractor’s Project History Report/Folder</w:t>
      </w:r>
      <w:r w:rsidR="00DF7499" w:rsidRPr="00C95472">
        <w:rPr>
          <w:rFonts w:ascii="Arial" w:hAnsi="Arial" w:cs="Arial"/>
        </w:rPr>
        <w:t xml:space="preserve"> (</w:t>
      </w:r>
      <w:r w:rsidR="00A55171" w:rsidRPr="00C95472">
        <w:rPr>
          <w:rFonts w:ascii="Arial" w:hAnsi="Arial" w:cs="Arial"/>
        </w:rPr>
        <w:t>section</w:t>
      </w:r>
      <w:r w:rsidR="00B74D0B">
        <w:rPr>
          <w:rFonts w:ascii="Arial" w:hAnsi="Arial" w:cs="Arial"/>
        </w:rPr>
        <w:t xml:space="preserve"> 5</w:t>
      </w:r>
      <w:r w:rsidR="00DF7499" w:rsidRPr="00C95472">
        <w:rPr>
          <w:rFonts w:ascii="Arial" w:hAnsi="Arial" w:cs="Arial"/>
        </w:rPr>
        <w:t xml:space="preserve">.3) shall document the identity, published position, and measured position of all existing NGS marks used for reference stations.  The locations of new marks </w:t>
      </w:r>
      <w:proofErr w:type="gramStart"/>
      <w:r w:rsidR="00DF7499" w:rsidRPr="00C95472">
        <w:rPr>
          <w:rFonts w:ascii="Arial" w:hAnsi="Arial" w:cs="Arial"/>
        </w:rPr>
        <w:t>shall be described</w:t>
      </w:r>
      <w:proofErr w:type="gramEnd"/>
      <w:r w:rsidR="00DF7499" w:rsidRPr="00C95472">
        <w:rPr>
          <w:rFonts w:ascii="Arial" w:hAnsi="Arial" w:cs="Arial"/>
        </w:rPr>
        <w:t xml:space="preserve">, along with their measured positions and the identity and published positions of CORS to which their locations were </w:t>
      </w:r>
      <w:r w:rsidR="00DF7499" w:rsidRPr="00C95472">
        <w:rPr>
          <w:rFonts w:ascii="Arial" w:hAnsi="Arial" w:cs="Arial"/>
          <w:color w:val="000000"/>
        </w:rPr>
        <w:t>tied.  The report shall describe the technique(s) used to establish GCPs and document the positions and residuals of all GCPs used to evaluate survey accuracy.</w:t>
      </w:r>
    </w:p>
    <w:p w:rsidR="00DF7499" w:rsidRPr="002670BC" w:rsidRDefault="00DF7499" w:rsidP="00DF7499">
      <w:pPr>
        <w:pStyle w:val="ListParagraph"/>
        <w:widowControl w:val="0"/>
        <w:autoSpaceDE w:val="0"/>
        <w:autoSpaceDN w:val="0"/>
        <w:adjustRightInd w:val="0"/>
        <w:spacing w:before="40"/>
        <w:ind w:left="360"/>
        <w:contextualSpacing w:val="0"/>
        <w:rPr>
          <w:color w:val="000000"/>
          <w:sz w:val="24"/>
          <w:szCs w:val="24"/>
        </w:rPr>
      </w:pPr>
    </w:p>
    <w:p w:rsidR="002670BC" w:rsidRPr="002670BC" w:rsidRDefault="00A838E1" w:rsidP="002670BC">
      <w:pPr>
        <w:widowControl w:val="0"/>
        <w:ind w:left="360"/>
        <w:rPr>
          <w:rFonts w:ascii="Arial" w:hAnsi="Arial" w:cs="Arial"/>
        </w:rPr>
      </w:pPr>
      <w:proofErr w:type="gramStart"/>
      <w:r>
        <w:rPr>
          <w:rFonts w:ascii="Arial" w:hAnsi="Arial" w:cs="Arial"/>
          <w:b/>
          <w:color w:val="000000" w:themeColor="text1"/>
        </w:rPr>
        <w:t>7</w:t>
      </w:r>
      <w:r w:rsidR="002670BC" w:rsidRPr="002670BC">
        <w:rPr>
          <w:rFonts w:ascii="Arial" w:hAnsi="Arial" w:cs="Arial"/>
          <w:b/>
          <w:color w:val="000000" w:themeColor="text1"/>
        </w:rPr>
        <w:t xml:space="preserve">.9  </w:t>
      </w:r>
      <w:r w:rsidR="00B74D0B">
        <w:rPr>
          <w:rFonts w:ascii="Arial" w:hAnsi="Arial" w:cs="Arial"/>
          <w:color w:val="000000" w:themeColor="text1"/>
          <w:u w:val="single"/>
        </w:rPr>
        <w:t>Ground</w:t>
      </w:r>
      <w:proofErr w:type="gramEnd"/>
      <w:r w:rsidR="00B74D0B">
        <w:rPr>
          <w:rFonts w:ascii="Arial" w:hAnsi="Arial" w:cs="Arial"/>
          <w:color w:val="000000" w:themeColor="text1"/>
          <w:u w:val="single"/>
        </w:rPr>
        <w:t xml:space="preserve"> C</w:t>
      </w:r>
      <w:r w:rsidRPr="00A838E1">
        <w:rPr>
          <w:rFonts w:ascii="Arial" w:hAnsi="Arial" w:cs="Arial"/>
          <w:color w:val="000000" w:themeColor="text1"/>
          <w:u w:val="single"/>
        </w:rPr>
        <w:t>ontrol</w:t>
      </w:r>
      <w:r w:rsidR="00B74D0B">
        <w:rPr>
          <w:rFonts w:ascii="Arial" w:hAnsi="Arial" w:cs="Arial"/>
          <w:color w:val="000000" w:themeColor="text1"/>
          <w:u w:val="single"/>
        </w:rPr>
        <w:t xml:space="preserve"> Points</w:t>
      </w:r>
      <w:r w:rsidR="002670BC" w:rsidRPr="002670BC">
        <w:rPr>
          <w:rFonts w:ascii="Arial" w:hAnsi="Arial" w:cs="Arial"/>
        </w:rPr>
        <w:t xml:space="preserve">.  Two types of fundamental vertical accuracy GCP (or </w:t>
      </w:r>
      <w:proofErr w:type="gramStart"/>
      <w:r w:rsidR="002670BC" w:rsidRPr="002670BC">
        <w:rPr>
          <w:rFonts w:ascii="Arial" w:hAnsi="Arial" w:cs="Arial"/>
        </w:rPr>
        <w:t>ground surveyed</w:t>
      </w:r>
      <w:proofErr w:type="gramEnd"/>
      <w:r w:rsidR="002670BC" w:rsidRPr="002670BC">
        <w:rPr>
          <w:rFonts w:ascii="Arial" w:hAnsi="Arial" w:cs="Arial"/>
        </w:rPr>
        <w:t xml:space="preserve"> points) will be collected by the </w:t>
      </w:r>
      <w:r>
        <w:rPr>
          <w:rFonts w:ascii="Arial" w:hAnsi="Arial" w:cs="Arial"/>
        </w:rPr>
        <w:t>C</w:t>
      </w:r>
      <w:r w:rsidR="002670BC" w:rsidRPr="002670BC">
        <w:rPr>
          <w:rFonts w:ascii="Arial" w:hAnsi="Arial" w:cs="Arial"/>
        </w:rPr>
        <w:t xml:space="preserve">ontractor for this project:  control points and checkpoints.  </w:t>
      </w:r>
    </w:p>
    <w:p w:rsidR="002670BC" w:rsidRPr="002670BC" w:rsidRDefault="002670BC" w:rsidP="002670BC">
      <w:pPr>
        <w:widowControl w:val="0"/>
        <w:ind w:left="806"/>
        <w:rPr>
          <w:rFonts w:ascii="Arial" w:hAnsi="Arial" w:cs="Arial"/>
        </w:rPr>
      </w:pPr>
    </w:p>
    <w:p w:rsidR="002670BC" w:rsidRPr="002670BC" w:rsidRDefault="00A838E1" w:rsidP="002670BC">
      <w:pPr>
        <w:widowControl w:val="0"/>
        <w:ind w:left="806"/>
        <w:rPr>
          <w:rFonts w:ascii="Arial" w:hAnsi="Arial" w:cs="Arial"/>
        </w:rPr>
      </w:pPr>
      <w:proofErr w:type="gramStart"/>
      <w:r>
        <w:rPr>
          <w:rFonts w:ascii="Arial" w:hAnsi="Arial" w:cs="Arial"/>
          <w:b/>
        </w:rPr>
        <w:t>7</w:t>
      </w:r>
      <w:r w:rsidR="002670BC" w:rsidRPr="002670BC">
        <w:rPr>
          <w:rFonts w:ascii="Arial" w:hAnsi="Arial" w:cs="Arial"/>
          <w:b/>
        </w:rPr>
        <w:t xml:space="preserve">.9.1  </w:t>
      </w:r>
      <w:r w:rsidR="002670BC" w:rsidRPr="002670BC">
        <w:rPr>
          <w:rFonts w:ascii="Arial" w:hAnsi="Arial" w:cs="Arial"/>
          <w:u w:val="single"/>
        </w:rPr>
        <w:t>Control</w:t>
      </w:r>
      <w:proofErr w:type="gramEnd"/>
      <w:r w:rsidR="002670BC" w:rsidRPr="002670BC">
        <w:rPr>
          <w:rFonts w:ascii="Arial" w:hAnsi="Arial" w:cs="Arial"/>
          <w:u w:val="single"/>
        </w:rPr>
        <w:t xml:space="preserve"> points</w:t>
      </w:r>
      <w:r w:rsidR="002670BC" w:rsidRPr="002670BC">
        <w:rPr>
          <w:rFonts w:ascii="Arial" w:hAnsi="Arial" w:cs="Arial"/>
        </w:rPr>
        <w:t>.  The following requirements and guidelines pertain to control points:</w:t>
      </w:r>
    </w:p>
    <w:p w:rsidR="002670BC" w:rsidRPr="002670BC" w:rsidRDefault="002670BC" w:rsidP="002670BC">
      <w:pPr>
        <w:pStyle w:val="ListParagraph"/>
        <w:widowControl w:val="0"/>
        <w:numPr>
          <w:ilvl w:val="0"/>
          <w:numId w:val="43"/>
        </w:numPr>
        <w:spacing w:before="40"/>
        <w:ind w:left="1170" w:right="-180"/>
        <w:contextualSpacing w:val="0"/>
        <w:rPr>
          <w:sz w:val="24"/>
          <w:szCs w:val="24"/>
        </w:rPr>
      </w:pPr>
      <w:r w:rsidRPr="002670BC">
        <w:rPr>
          <w:sz w:val="24"/>
          <w:szCs w:val="24"/>
        </w:rPr>
        <w:t>Minimum twenty (20) in each land cover class in the project area.  The following three (3) land cover classes have been identified in the project area for the control points:</w:t>
      </w:r>
    </w:p>
    <w:p w:rsidR="002670BC" w:rsidRPr="002670BC" w:rsidRDefault="002670BC" w:rsidP="002670BC">
      <w:pPr>
        <w:pStyle w:val="CommentText"/>
        <w:widowControl w:val="0"/>
        <w:numPr>
          <w:ilvl w:val="0"/>
          <w:numId w:val="31"/>
        </w:numPr>
        <w:spacing w:before="40"/>
        <w:ind w:left="1526"/>
        <w:rPr>
          <w:rFonts w:ascii="Arial" w:hAnsi="Arial" w:cs="Arial"/>
          <w:sz w:val="24"/>
          <w:szCs w:val="24"/>
        </w:rPr>
      </w:pPr>
      <w:r w:rsidRPr="002670BC">
        <w:rPr>
          <w:rStyle w:val="CommentReference"/>
          <w:rFonts w:ascii="Arial" w:hAnsi="Arial" w:cs="Arial"/>
          <w:sz w:val="24"/>
          <w:szCs w:val="24"/>
        </w:rPr>
        <w:lastRenderedPageBreak/>
        <w:t>Brush lands and low trees (predominant land cover class in the project area, d</w:t>
      </w:r>
      <w:r w:rsidRPr="002670BC">
        <w:rPr>
          <w:rFonts w:ascii="Arial" w:hAnsi="Arial" w:cs="Arial"/>
          <w:sz w:val="24"/>
          <w:szCs w:val="24"/>
        </w:rPr>
        <w:t>o not use Medium vegetation)</w:t>
      </w:r>
      <w:r w:rsidR="001068BA">
        <w:rPr>
          <w:rFonts w:ascii="Arial" w:hAnsi="Arial" w:cs="Arial"/>
          <w:sz w:val="24"/>
          <w:szCs w:val="24"/>
        </w:rPr>
        <w:t>.</w:t>
      </w:r>
      <w:r w:rsidRPr="002670BC">
        <w:rPr>
          <w:rFonts w:ascii="Arial" w:hAnsi="Arial" w:cs="Arial"/>
          <w:sz w:val="24"/>
          <w:szCs w:val="24"/>
        </w:rPr>
        <w:t xml:space="preserve"> </w:t>
      </w:r>
    </w:p>
    <w:p w:rsidR="002670BC" w:rsidRPr="002670BC" w:rsidRDefault="002670BC" w:rsidP="002670BC">
      <w:pPr>
        <w:pStyle w:val="CommentText"/>
        <w:widowControl w:val="0"/>
        <w:numPr>
          <w:ilvl w:val="0"/>
          <w:numId w:val="31"/>
        </w:numPr>
        <w:autoSpaceDE w:val="0"/>
        <w:autoSpaceDN w:val="0"/>
        <w:adjustRightInd w:val="0"/>
        <w:spacing w:before="40"/>
        <w:ind w:left="1530"/>
        <w:rPr>
          <w:rFonts w:ascii="Arial" w:hAnsi="Arial" w:cs="Arial"/>
          <w:sz w:val="24"/>
          <w:szCs w:val="24"/>
        </w:rPr>
      </w:pPr>
      <w:r w:rsidRPr="002670BC">
        <w:rPr>
          <w:rFonts w:ascii="Arial" w:hAnsi="Arial" w:cs="Arial"/>
          <w:sz w:val="24"/>
          <w:szCs w:val="24"/>
        </w:rPr>
        <w:t>Forested areas fully covered by trees</w:t>
      </w:r>
      <w:r w:rsidR="001068BA">
        <w:rPr>
          <w:rFonts w:ascii="Arial" w:hAnsi="Arial" w:cs="Arial"/>
          <w:sz w:val="24"/>
          <w:szCs w:val="24"/>
        </w:rPr>
        <w:t>.</w:t>
      </w:r>
    </w:p>
    <w:p w:rsidR="002670BC" w:rsidRPr="002670BC" w:rsidRDefault="002670BC" w:rsidP="002670BC">
      <w:pPr>
        <w:pStyle w:val="CommentText"/>
        <w:widowControl w:val="0"/>
        <w:numPr>
          <w:ilvl w:val="0"/>
          <w:numId w:val="31"/>
        </w:numPr>
        <w:autoSpaceDE w:val="0"/>
        <w:autoSpaceDN w:val="0"/>
        <w:adjustRightInd w:val="0"/>
        <w:spacing w:before="40"/>
        <w:ind w:left="1530"/>
        <w:rPr>
          <w:rFonts w:ascii="Arial" w:hAnsi="Arial" w:cs="Arial"/>
          <w:sz w:val="24"/>
          <w:szCs w:val="24"/>
        </w:rPr>
      </w:pPr>
      <w:r w:rsidRPr="002670BC">
        <w:rPr>
          <w:rFonts w:ascii="Arial" w:hAnsi="Arial" w:cs="Arial"/>
          <w:sz w:val="24"/>
          <w:szCs w:val="24"/>
        </w:rPr>
        <w:t xml:space="preserve">Urban areas with dense </w:t>
      </w:r>
      <w:proofErr w:type="gramStart"/>
      <w:r w:rsidRPr="002670BC">
        <w:rPr>
          <w:rFonts w:ascii="Arial" w:hAnsi="Arial" w:cs="Arial"/>
          <w:sz w:val="24"/>
          <w:szCs w:val="24"/>
        </w:rPr>
        <w:t>man-made</w:t>
      </w:r>
      <w:proofErr w:type="gramEnd"/>
      <w:r w:rsidRPr="002670BC">
        <w:rPr>
          <w:rFonts w:ascii="Arial" w:hAnsi="Arial" w:cs="Arial"/>
          <w:sz w:val="24"/>
          <w:szCs w:val="24"/>
        </w:rPr>
        <w:t xml:space="preserve"> structures. </w:t>
      </w:r>
    </w:p>
    <w:p w:rsidR="002670BC" w:rsidRPr="002670BC" w:rsidRDefault="002670BC" w:rsidP="002670BC">
      <w:pPr>
        <w:pStyle w:val="CommentText"/>
        <w:widowControl w:val="0"/>
        <w:numPr>
          <w:ilvl w:val="0"/>
          <w:numId w:val="29"/>
        </w:numPr>
        <w:autoSpaceDE w:val="0"/>
        <w:autoSpaceDN w:val="0"/>
        <w:adjustRightInd w:val="0"/>
        <w:spacing w:before="40"/>
        <w:ind w:left="1170"/>
        <w:rPr>
          <w:rFonts w:ascii="Arial" w:hAnsi="Arial" w:cs="Arial"/>
          <w:sz w:val="24"/>
          <w:szCs w:val="24"/>
        </w:rPr>
      </w:pPr>
      <w:r w:rsidRPr="002670BC">
        <w:rPr>
          <w:rFonts w:ascii="Arial" w:hAnsi="Arial" w:cs="Arial"/>
          <w:sz w:val="24"/>
          <w:szCs w:val="24"/>
        </w:rPr>
        <w:t xml:space="preserve">Therefore, </w:t>
      </w:r>
      <w:proofErr w:type="gramStart"/>
      <w:r w:rsidRPr="002670BC">
        <w:rPr>
          <w:rFonts w:ascii="Arial" w:hAnsi="Arial" w:cs="Arial"/>
          <w:sz w:val="24"/>
          <w:szCs w:val="24"/>
        </w:rPr>
        <w:t>total minimum control points for the entire project area is</w:t>
      </w:r>
      <w:proofErr w:type="gramEnd"/>
      <w:r w:rsidRPr="002670BC">
        <w:rPr>
          <w:rFonts w:ascii="Arial" w:hAnsi="Arial" w:cs="Arial"/>
          <w:sz w:val="24"/>
          <w:szCs w:val="24"/>
        </w:rPr>
        <w:t xml:space="preserve"> sixty (60).</w:t>
      </w:r>
    </w:p>
    <w:p w:rsidR="002670BC" w:rsidRPr="002670BC" w:rsidRDefault="002670BC" w:rsidP="002670BC">
      <w:pPr>
        <w:pStyle w:val="ListParagraph"/>
        <w:widowControl w:val="0"/>
        <w:numPr>
          <w:ilvl w:val="0"/>
          <w:numId w:val="27"/>
        </w:numPr>
        <w:autoSpaceDE w:val="0"/>
        <w:autoSpaceDN w:val="0"/>
        <w:adjustRightInd w:val="0"/>
        <w:spacing w:before="40"/>
        <w:ind w:left="1166" w:right="-180"/>
        <w:contextualSpacing w:val="0"/>
        <w:rPr>
          <w:sz w:val="24"/>
          <w:szCs w:val="24"/>
        </w:rPr>
      </w:pPr>
      <w:r w:rsidRPr="002670BC">
        <w:rPr>
          <w:sz w:val="24"/>
          <w:szCs w:val="24"/>
        </w:rPr>
        <w:t xml:space="preserve">Points in each land cover class are to </w:t>
      </w:r>
      <w:r w:rsidR="001068BA">
        <w:rPr>
          <w:sz w:val="24"/>
          <w:szCs w:val="24"/>
        </w:rPr>
        <w:t xml:space="preserve">be </w:t>
      </w:r>
      <w:r w:rsidRPr="002670BC">
        <w:rPr>
          <w:color w:val="000000" w:themeColor="text1"/>
          <w:sz w:val="24"/>
          <w:szCs w:val="24"/>
        </w:rPr>
        <w:t xml:space="preserve">uniformly </w:t>
      </w:r>
      <w:proofErr w:type="gramStart"/>
      <w:r w:rsidRPr="002670BC">
        <w:rPr>
          <w:sz w:val="24"/>
          <w:szCs w:val="24"/>
        </w:rPr>
        <w:t>dispersed</w:t>
      </w:r>
      <w:proofErr w:type="gramEnd"/>
      <w:r w:rsidRPr="002670BC">
        <w:rPr>
          <w:sz w:val="24"/>
          <w:szCs w:val="24"/>
        </w:rPr>
        <w:t xml:space="preserve"> and proportionally collected.    </w:t>
      </w:r>
    </w:p>
    <w:p w:rsidR="002670BC" w:rsidRPr="002670BC" w:rsidRDefault="002670BC" w:rsidP="002670BC">
      <w:pPr>
        <w:pStyle w:val="CommentText"/>
        <w:widowControl w:val="0"/>
        <w:autoSpaceDE w:val="0"/>
        <w:autoSpaceDN w:val="0"/>
        <w:adjustRightInd w:val="0"/>
        <w:ind w:left="806"/>
        <w:rPr>
          <w:rFonts w:ascii="Arial" w:hAnsi="Arial" w:cs="Arial"/>
          <w:sz w:val="24"/>
          <w:szCs w:val="24"/>
        </w:rPr>
      </w:pPr>
    </w:p>
    <w:p w:rsidR="002670BC" w:rsidRPr="002670BC" w:rsidRDefault="00A838E1" w:rsidP="002670BC">
      <w:pPr>
        <w:pStyle w:val="CommentText"/>
        <w:widowControl w:val="0"/>
        <w:autoSpaceDE w:val="0"/>
        <w:autoSpaceDN w:val="0"/>
        <w:adjustRightInd w:val="0"/>
        <w:ind w:left="806"/>
        <w:rPr>
          <w:rFonts w:ascii="Arial" w:hAnsi="Arial" w:cs="Arial"/>
          <w:sz w:val="24"/>
          <w:szCs w:val="24"/>
        </w:rPr>
      </w:pPr>
      <w:proofErr w:type="gramStart"/>
      <w:r>
        <w:rPr>
          <w:rFonts w:ascii="Arial" w:hAnsi="Arial" w:cs="Arial"/>
          <w:b/>
          <w:sz w:val="24"/>
          <w:szCs w:val="24"/>
        </w:rPr>
        <w:t>7</w:t>
      </w:r>
      <w:r w:rsidR="002670BC" w:rsidRPr="002670BC">
        <w:rPr>
          <w:rFonts w:ascii="Arial" w:hAnsi="Arial" w:cs="Arial"/>
          <w:b/>
          <w:sz w:val="24"/>
          <w:szCs w:val="24"/>
        </w:rPr>
        <w:t>.9.2</w:t>
      </w:r>
      <w:r w:rsidR="002670BC" w:rsidRPr="002670BC">
        <w:rPr>
          <w:rFonts w:ascii="Arial" w:hAnsi="Arial" w:cs="Arial"/>
          <w:sz w:val="24"/>
          <w:szCs w:val="24"/>
        </w:rPr>
        <w:t xml:space="preserve">  </w:t>
      </w:r>
      <w:r w:rsidR="002670BC" w:rsidRPr="002670BC">
        <w:rPr>
          <w:rFonts w:ascii="Arial" w:hAnsi="Arial" w:cs="Arial"/>
          <w:sz w:val="24"/>
          <w:szCs w:val="24"/>
          <w:u w:val="single"/>
        </w:rPr>
        <w:t>Checkpoints</w:t>
      </w:r>
      <w:proofErr w:type="gramEnd"/>
      <w:r w:rsidR="002670BC" w:rsidRPr="002670BC">
        <w:rPr>
          <w:rFonts w:ascii="Arial" w:hAnsi="Arial" w:cs="Arial"/>
          <w:sz w:val="24"/>
          <w:szCs w:val="24"/>
        </w:rPr>
        <w:t xml:space="preserve">.  An additional minimum of twenty (20) ‘hard surface’ checkpoints will be collected for the project area using the following criteria: </w:t>
      </w:r>
    </w:p>
    <w:p w:rsidR="002670BC" w:rsidRPr="002670BC" w:rsidRDefault="002670BC" w:rsidP="002670BC">
      <w:pPr>
        <w:pStyle w:val="CommentText"/>
        <w:widowControl w:val="0"/>
        <w:numPr>
          <w:ilvl w:val="0"/>
          <w:numId w:val="29"/>
        </w:numPr>
        <w:autoSpaceDE w:val="0"/>
        <w:autoSpaceDN w:val="0"/>
        <w:adjustRightInd w:val="0"/>
        <w:spacing w:before="40"/>
        <w:ind w:left="1166"/>
        <w:rPr>
          <w:rFonts w:ascii="Arial" w:hAnsi="Arial" w:cs="Arial"/>
          <w:sz w:val="24"/>
          <w:szCs w:val="24"/>
        </w:rPr>
      </w:pPr>
      <w:r w:rsidRPr="002670BC">
        <w:rPr>
          <w:rFonts w:ascii="Arial" w:hAnsi="Arial" w:cs="Arial"/>
          <w:sz w:val="24"/>
          <w:szCs w:val="24"/>
        </w:rPr>
        <w:t>Checkpoints should be located only in open terrain (</w:t>
      </w:r>
      <w:r w:rsidRPr="002670BC">
        <w:rPr>
          <w:rStyle w:val="CommentReference"/>
          <w:rFonts w:ascii="Arial" w:hAnsi="Arial" w:cs="Arial"/>
          <w:sz w:val="24"/>
          <w:szCs w:val="24"/>
        </w:rPr>
        <w:t>sand, rock, dirt</w:t>
      </w:r>
      <w:r w:rsidRPr="002670BC">
        <w:rPr>
          <w:rFonts w:ascii="Arial" w:hAnsi="Arial" w:cs="Arial"/>
          <w:sz w:val="24"/>
          <w:szCs w:val="24"/>
        </w:rPr>
        <w:t xml:space="preserve">, asphalt, </w:t>
      </w:r>
      <w:r w:rsidR="001068BA">
        <w:rPr>
          <w:rFonts w:ascii="Arial" w:hAnsi="Arial" w:cs="Arial"/>
          <w:sz w:val="24"/>
          <w:szCs w:val="24"/>
        </w:rPr>
        <w:t>concrete</w:t>
      </w:r>
      <w:r w:rsidRPr="002670BC">
        <w:rPr>
          <w:rFonts w:ascii="Arial" w:hAnsi="Arial" w:cs="Arial"/>
          <w:sz w:val="24"/>
          <w:szCs w:val="24"/>
        </w:rPr>
        <w:t xml:space="preserve">, etc.)  </w:t>
      </w:r>
      <w:proofErr w:type="gramStart"/>
      <w:r w:rsidRPr="002670BC">
        <w:rPr>
          <w:rFonts w:ascii="Arial" w:hAnsi="Arial" w:cs="Arial"/>
          <w:sz w:val="24"/>
          <w:szCs w:val="24"/>
        </w:rPr>
        <w:t>where</w:t>
      </w:r>
      <w:proofErr w:type="gramEnd"/>
      <w:r w:rsidRPr="002670BC">
        <w:rPr>
          <w:rFonts w:ascii="Arial" w:hAnsi="Arial" w:cs="Arial"/>
          <w:sz w:val="24"/>
          <w:szCs w:val="24"/>
        </w:rPr>
        <w:t xml:space="preserve"> there is a high probability that the sensor will have detected the ground surface without influence from surrounding vegetation or other above ground structures (i.e. </w:t>
      </w:r>
      <w:proofErr w:type="spellStart"/>
      <w:r w:rsidRPr="002670BC">
        <w:rPr>
          <w:rFonts w:ascii="Arial" w:hAnsi="Arial" w:cs="Arial"/>
          <w:sz w:val="24"/>
          <w:szCs w:val="24"/>
        </w:rPr>
        <w:t>powerlines</w:t>
      </w:r>
      <w:proofErr w:type="spellEnd"/>
      <w:r w:rsidRPr="002670BC">
        <w:rPr>
          <w:rFonts w:ascii="Arial" w:hAnsi="Arial" w:cs="Arial"/>
          <w:sz w:val="24"/>
          <w:szCs w:val="24"/>
        </w:rPr>
        <w:t>, buildings, etc.).</w:t>
      </w:r>
    </w:p>
    <w:p w:rsidR="002670BC" w:rsidRPr="002670BC" w:rsidRDefault="002670BC" w:rsidP="002670BC">
      <w:pPr>
        <w:pStyle w:val="ListParagraph"/>
        <w:widowControl w:val="0"/>
        <w:numPr>
          <w:ilvl w:val="0"/>
          <w:numId w:val="16"/>
        </w:numPr>
        <w:autoSpaceDE w:val="0"/>
        <w:autoSpaceDN w:val="0"/>
        <w:adjustRightInd w:val="0"/>
        <w:spacing w:before="40"/>
        <w:ind w:left="1166"/>
        <w:contextualSpacing w:val="0"/>
        <w:rPr>
          <w:sz w:val="24"/>
          <w:szCs w:val="24"/>
        </w:rPr>
      </w:pPr>
      <w:r w:rsidRPr="002670BC">
        <w:rPr>
          <w:sz w:val="24"/>
          <w:szCs w:val="24"/>
        </w:rPr>
        <w:t>The checkpoint accuracy shall satisfy a local network accuracy of 5 cm at the 95% confidence level.</w:t>
      </w:r>
    </w:p>
    <w:p w:rsidR="002670BC" w:rsidRPr="002670BC" w:rsidRDefault="002670BC" w:rsidP="002670BC">
      <w:pPr>
        <w:pStyle w:val="ListParagraph"/>
        <w:widowControl w:val="0"/>
        <w:numPr>
          <w:ilvl w:val="0"/>
          <w:numId w:val="1"/>
        </w:numPr>
        <w:autoSpaceDE w:val="0"/>
        <w:autoSpaceDN w:val="0"/>
        <w:adjustRightInd w:val="0"/>
        <w:spacing w:before="40"/>
        <w:ind w:left="1166"/>
        <w:contextualSpacing w:val="0"/>
        <w:rPr>
          <w:color w:val="000000" w:themeColor="text1"/>
          <w:sz w:val="24"/>
          <w:szCs w:val="24"/>
        </w:rPr>
      </w:pPr>
      <w:r w:rsidRPr="002670BC">
        <w:rPr>
          <w:color w:val="000000" w:themeColor="text1"/>
          <w:sz w:val="24"/>
          <w:szCs w:val="24"/>
        </w:rPr>
        <w:t xml:space="preserve">Checkpoints </w:t>
      </w:r>
      <w:proofErr w:type="gramStart"/>
      <w:r w:rsidRPr="002670BC">
        <w:rPr>
          <w:color w:val="000000" w:themeColor="text1"/>
          <w:sz w:val="24"/>
          <w:szCs w:val="24"/>
        </w:rPr>
        <w:t>shall not be incorporated</w:t>
      </w:r>
      <w:proofErr w:type="gramEnd"/>
      <w:r w:rsidRPr="002670BC">
        <w:rPr>
          <w:color w:val="000000" w:themeColor="text1"/>
          <w:sz w:val="24"/>
          <w:szCs w:val="24"/>
        </w:rPr>
        <w:t xml:space="preserve"> into the contractor’s vertical solution.</w:t>
      </w:r>
    </w:p>
    <w:p w:rsidR="002670BC" w:rsidRPr="002670BC" w:rsidRDefault="002670BC" w:rsidP="002670BC">
      <w:pPr>
        <w:widowControl w:val="0"/>
        <w:tabs>
          <w:tab w:val="left" w:pos="1260"/>
          <w:tab w:val="left" w:pos="1800"/>
        </w:tabs>
        <w:autoSpaceDE w:val="0"/>
        <w:autoSpaceDN w:val="0"/>
        <w:adjustRightInd w:val="0"/>
        <w:ind w:left="806"/>
        <w:rPr>
          <w:rFonts w:ascii="Arial" w:hAnsi="Arial" w:cs="Arial"/>
        </w:rPr>
      </w:pPr>
    </w:p>
    <w:p w:rsidR="002670BC" w:rsidRPr="002670BC" w:rsidRDefault="00A838E1" w:rsidP="002670BC">
      <w:pPr>
        <w:widowControl w:val="0"/>
        <w:ind w:left="806"/>
        <w:rPr>
          <w:rFonts w:ascii="Arial" w:hAnsi="Arial" w:cs="Arial"/>
        </w:rPr>
      </w:pPr>
      <w:proofErr w:type="gramStart"/>
      <w:r>
        <w:rPr>
          <w:rFonts w:ascii="Arial" w:hAnsi="Arial" w:cs="Arial"/>
          <w:b/>
        </w:rPr>
        <w:t>7</w:t>
      </w:r>
      <w:r w:rsidR="002670BC" w:rsidRPr="002670BC">
        <w:rPr>
          <w:rFonts w:ascii="Arial" w:hAnsi="Arial" w:cs="Arial"/>
          <w:b/>
        </w:rPr>
        <w:t>.9.3</w:t>
      </w:r>
      <w:r w:rsidR="002670BC" w:rsidRPr="002670BC">
        <w:rPr>
          <w:rFonts w:ascii="Arial" w:hAnsi="Arial" w:cs="Arial"/>
        </w:rPr>
        <w:t xml:space="preserve">  </w:t>
      </w:r>
      <w:r>
        <w:rPr>
          <w:rFonts w:ascii="Arial" w:hAnsi="Arial" w:cs="Arial"/>
          <w:u w:val="single"/>
        </w:rPr>
        <w:t>Ground</w:t>
      </w:r>
      <w:proofErr w:type="gramEnd"/>
      <w:r>
        <w:rPr>
          <w:rFonts w:ascii="Arial" w:hAnsi="Arial" w:cs="Arial"/>
          <w:u w:val="single"/>
        </w:rPr>
        <w:t xml:space="preserve"> control</w:t>
      </w:r>
      <w:r w:rsidR="002670BC" w:rsidRPr="002670BC">
        <w:rPr>
          <w:rFonts w:ascii="Arial" w:hAnsi="Arial" w:cs="Arial"/>
          <w:u w:val="single"/>
        </w:rPr>
        <w:t xml:space="preserve"> validation</w:t>
      </w:r>
      <w:r w:rsidR="002670BC" w:rsidRPr="002670BC">
        <w:rPr>
          <w:rFonts w:ascii="Arial" w:hAnsi="Arial" w:cs="Arial"/>
        </w:rPr>
        <w:t xml:space="preserve">.  The above two types of </w:t>
      </w:r>
      <w:r>
        <w:rPr>
          <w:rFonts w:ascii="Arial" w:hAnsi="Arial" w:cs="Arial"/>
        </w:rPr>
        <w:t>ground control</w:t>
      </w:r>
      <w:r w:rsidR="002670BC" w:rsidRPr="002670BC">
        <w:rPr>
          <w:rFonts w:ascii="Arial" w:hAnsi="Arial" w:cs="Arial"/>
        </w:rPr>
        <w:t xml:space="preserve"> will be separately labeled and delivered in a shapefile format to AGRC that will be forwarded to NGTOC for the lidar data validation process (section </w:t>
      </w:r>
      <w:r>
        <w:rPr>
          <w:rFonts w:ascii="Arial" w:hAnsi="Arial" w:cs="Arial"/>
        </w:rPr>
        <w:t>8</w:t>
      </w:r>
      <w:r w:rsidR="002670BC" w:rsidRPr="002670BC">
        <w:rPr>
          <w:rFonts w:ascii="Arial" w:hAnsi="Arial" w:cs="Arial"/>
        </w:rPr>
        <w:t xml:space="preserve">).  This labeling expedites the NGTOC inspection process. </w:t>
      </w:r>
    </w:p>
    <w:p w:rsidR="002670BC" w:rsidRPr="002670BC" w:rsidRDefault="002670BC" w:rsidP="002670BC">
      <w:pPr>
        <w:widowControl w:val="0"/>
        <w:tabs>
          <w:tab w:val="left" w:pos="1260"/>
          <w:tab w:val="left" w:pos="1800"/>
        </w:tabs>
        <w:autoSpaceDE w:val="0"/>
        <w:autoSpaceDN w:val="0"/>
        <w:adjustRightInd w:val="0"/>
        <w:ind w:left="806"/>
        <w:rPr>
          <w:rFonts w:ascii="Arial" w:hAnsi="Arial" w:cs="Arial"/>
        </w:rPr>
      </w:pPr>
    </w:p>
    <w:p w:rsidR="002670BC" w:rsidRPr="002670BC" w:rsidRDefault="002670BC" w:rsidP="002670BC">
      <w:pPr>
        <w:widowControl w:val="0"/>
        <w:tabs>
          <w:tab w:val="left" w:pos="1260"/>
          <w:tab w:val="left" w:pos="1800"/>
        </w:tabs>
        <w:autoSpaceDE w:val="0"/>
        <w:autoSpaceDN w:val="0"/>
        <w:adjustRightInd w:val="0"/>
        <w:ind w:left="806" w:right="-180"/>
        <w:rPr>
          <w:rFonts w:ascii="Arial" w:hAnsi="Arial" w:cs="Arial"/>
        </w:rPr>
      </w:pPr>
      <w:proofErr w:type="gramStart"/>
      <w:r w:rsidRPr="002670BC">
        <w:rPr>
          <w:rFonts w:ascii="Arial" w:hAnsi="Arial" w:cs="Arial"/>
          <w:b/>
        </w:rPr>
        <w:t>Note</w:t>
      </w:r>
      <w:r w:rsidRPr="002670BC">
        <w:rPr>
          <w:rFonts w:ascii="Arial" w:hAnsi="Arial" w:cs="Arial"/>
        </w:rPr>
        <w:t xml:space="preserve">:  See NSSDA guidelines, </w:t>
      </w:r>
      <w:r w:rsidRPr="002670BC">
        <w:rPr>
          <w:rFonts w:ascii="Arial" w:hAnsi="Arial" w:cs="Arial"/>
          <w:i/>
        </w:rPr>
        <w:t>Lidar Base Specifications Version 1.0</w:t>
      </w:r>
      <w:r w:rsidRPr="002670BC">
        <w:rPr>
          <w:rFonts w:ascii="Arial" w:hAnsi="Arial" w:cs="Arial"/>
        </w:rPr>
        <w:t xml:space="preserve"> (USGS, 2012) “Collection” section (pages </w:t>
      </w:r>
      <w:r w:rsidRPr="002670BC">
        <w:rPr>
          <w:rFonts w:ascii="Arial" w:hAnsi="Arial" w:cs="Arial"/>
          <w:color w:val="000000" w:themeColor="text1"/>
        </w:rPr>
        <w:t xml:space="preserve">3-4), and </w:t>
      </w:r>
      <w:r w:rsidRPr="002670BC">
        <w:rPr>
          <w:rFonts w:ascii="Arial" w:hAnsi="Arial" w:cs="Arial"/>
          <w:i/>
          <w:color w:val="000000" w:themeColor="text1"/>
        </w:rPr>
        <w:t>ASPRS Guidelines, Vertical Accuracy Reporting for Lidar Data</w:t>
      </w:r>
      <w:r w:rsidRPr="002670BC">
        <w:rPr>
          <w:rFonts w:ascii="Arial" w:hAnsi="Arial" w:cs="Arial"/>
          <w:color w:val="000000" w:themeColor="text1"/>
        </w:rPr>
        <w:t xml:space="preserve"> (ASPRS, 2004) “2.3 Selecting and Collecting Checkpoints” section (pages 7-11) for </w:t>
      </w:r>
      <w:r w:rsidRPr="002670BC">
        <w:rPr>
          <w:rFonts w:ascii="Arial" w:hAnsi="Arial" w:cs="Arial"/>
        </w:rPr>
        <w:t>checkpoint placement in land cover classes and guidelines on checkpoints.</w:t>
      </w:r>
      <w:proofErr w:type="gramEnd"/>
      <w:r w:rsidRPr="002670BC">
        <w:rPr>
          <w:rFonts w:ascii="Arial" w:hAnsi="Arial" w:cs="Arial"/>
        </w:rPr>
        <w:t xml:space="preserve"> </w:t>
      </w:r>
    </w:p>
    <w:p w:rsidR="002670BC" w:rsidRPr="002670BC" w:rsidRDefault="002670BC" w:rsidP="00DF7499">
      <w:pPr>
        <w:pStyle w:val="ListParagraph"/>
        <w:widowControl w:val="0"/>
        <w:autoSpaceDE w:val="0"/>
        <w:autoSpaceDN w:val="0"/>
        <w:adjustRightInd w:val="0"/>
        <w:spacing w:before="40"/>
        <w:ind w:left="1166"/>
        <w:contextualSpacing w:val="0"/>
        <w:rPr>
          <w:sz w:val="24"/>
          <w:szCs w:val="24"/>
        </w:rPr>
      </w:pPr>
    </w:p>
    <w:p w:rsidR="002670BC" w:rsidRPr="00C95472" w:rsidRDefault="002670BC" w:rsidP="002670BC">
      <w:pPr>
        <w:widowControl w:val="0"/>
        <w:tabs>
          <w:tab w:val="left" w:pos="900"/>
        </w:tabs>
        <w:ind w:left="360"/>
        <w:rPr>
          <w:rFonts w:ascii="Arial" w:hAnsi="Arial" w:cs="Arial"/>
        </w:rPr>
      </w:pPr>
      <w:proofErr w:type="gramStart"/>
      <w:r w:rsidRPr="00C95472">
        <w:rPr>
          <w:rFonts w:ascii="Arial" w:hAnsi="Arial" w:cs="Arial"/>
          <w:b/>
          <w:color w:val="000000"/>
        </w:rPr>
        <w:t>7</w:t>
      </w:r>
      <w:r>
        <w:rPr>
          <w:rFonts w:ascii="Arial" w:hAnsi="Arial" w:cs="Arial"/>
          <w:b/>
          <w:color w:val="000000"/>
        </w:rPr>
        <w:t>.</w:t>
      </w:r>
      <w:r w:rsidR="00A838E1">
        <w:rPr>
          <w:rFonts w:ascii="Arial" w:hAnsi="Arial" w:cs="Arial"/>
          <w:b/>
          <w:color w:val="000000"/>
        </w:rPr>
        <w:t>10</w:t>
      </w:r>
      <w:r w:rsidRPr="00C95472">
        <w:rPr>
          <w:rFonts w:ascii="Arial" w:hAnsi="Arial" w:cs="Arial"/>
          <w:b/>
          <w:color w:val="000000"/>
        </w:rPr>
        <w:t xml:space="preserve">  </w:t>
      </w:r>
      <w:r w:rsidRPr="00C95472">
        <w:rPr>
          <w:rFonts w:ascii="Arial" w:hAnsi="Arial" w:cs="Arial"/>
          <w:color w:val="000000"/>
          <w:u w:val="single"/>
        </w:rPr>
        <w:t>Supplemental</w:t>
      </w:r>
      <w:proofErr w:type="gramEnd"/>
      <w:r w:rsidRPr="00C95472">
        <w:rPr>
          <w:rFonts w:ascii="Arial" w:hAnsi="Arial" w:cs="Arial"/>
          <w:color w:val="000000"/>
          <w:u w:val="single"/>
        </w:rPr>
        <w:t xml:space="preserve"> ground control</w:t>
      </w:r>
      <w:r w:rsidRPr="00C95472">
        <w:rPr>
          <w:rFonts w:ascii="Arial" w:hAnsi="Arial" w:cs="Arial"/>
          <w:color w:val="000000"/>
        </w:rPr>
        <w:t xml:space="preserve">.  Differentially corrected or real time GPS Network (RTK) GPS ground control used to supplement the airborne GPS positional adjustment shall be stored on portable media, in a non-proprietary format mutually agreeable to AGRC and the </w:t>
      </w:r>
      <w:r>
        <w:rPr>
          <w:rFonts w:ascii="Arial" w:hAnsi="Arial" w:cs="Arial"/>
          <w:color w:val="000000"/>
        </w:rPr>
        <w:t>Contractor</w:t>
      </w:r>
      <w:r w:rsidRPr="00C95472">
        <w:rPr>
          <w:rFonts w:ascii="Arial" w:hAnsi="Arial" w:cs="Arial"/>
          <w:color w:val="000000"/>
        </w:rPr>
        <w:t xml:space="preserve">.  </w:t>
      </w:r>
      <w:r w:rsidRPr="00C95472">
        <w:rPr>
          <w:rFonts w:ascii="Arial" w:hAnsi="Arial" w:cs="Arial"/>
        </w:rPr>
        <w:t xml:space="preserve">Ground control is the responsibility of the </w:t>
      </w:r>
      <w:r>
        <w:rPr>
          <w:rFonts w:ascii="Arial" w:hAnsi="Arial" w:cs="Arial"/>
        </w:rPr>
        <w:t>Contractor</w:t>
      </w:r>
      <w:r w:rsidRPr="00C95472">
        <w:rPr>
          <w:rFonts w:ascii="Arial" w:hAnsi="Arial" w:cs="Arial"/>
        </w:rPr>
        <w:t>.</w:t>
      </w:r>
    </w:p>
    <w:p w:rsidR="002670BC" w:rsidRPr="00C95472" w:rsidRDefault="002670BC" w:rsidP="002670BC">
      <w:pPr>
        <w:widowControl w:val="0"/>
        <w:tabs>
          <w:tab w:val="left" w:pos="900"/>
        </w:tabs>
        <w:ind w:left="360"/>
        <w:rPr>
          <w:rFonts w:ascii="Arial" w:hAnsi="Arial" w:cs="Arial"/>
          <w:highlight w:val="yellow"/>
        </w:rPr>
      </w:pPr>
    </w:p>
    <w:p w:rsidR="002670BC" w:rsidRPr="00C95472" w:rsidRDefault="002670BC" w:rsidP="002670BC">
      <w:pPr>
        <w:widowControl w:val="0"/>
        <w:tabs>
          <w:tab w:val="left" w:pos="900"/>
        </w:tabs>
        <w:ind w:left="720"/>
        <w:rPr>
          <w:rFonts w:ascii="Arial" w:hAnsi="Arial" w:cs="Arial"/>
        </w:rPr>
      </w:pPr>
      <w:proofErr w:type="gramStart"/>
      <w:r w:rsidRPr="00C95472">
        <w:rPr>
          <w:rFonts w:ascii="Arial" w:hAnsi="Arial" w:cs="Arial"/>
          <w:b/>
        </w:rPr>
        <w:t>7</w:t>
      </w:r>
      <w:r>
        <w:rPr>
          <w:rFonts w:ascii="Arial" w:hAnsi="Arial" w:cs="Arial"/>
          <w:b/>
        </w:rPr>
        <w:t>.</w:t>
      </w:r>
      <w:r w:rsidR="00A838E1">
        <w:rPr>
          <w:rFonts w:ascii="Arial" w:hAnsi="Arial" w:cs="Arial"/>
          <w:b/>
        </w:rPr>
        <w:t>10</w:t>
      </w:r>
      <w:r w:rsidRPr="00C95472">
        <w:rPr>
          <w:rFonts w:ascii="Arial" w:hAnsi="Arial" w:cs="Arial"/>
          <w:b/>
        </w:rPr>
        <w:t xml:space="preserve">.1  </w:t>
      </w:r>
      <w:r w:rsidRPr="00C95472">
        <w:rPr>
          <w:rFonts w:ascii="Arial" w:hAnsi="Arial" w:cs="Arial"/>
          <w:bCs/>
        </w:rPr>
        <w:t>AGRC</w:t>
      </w:r>
      <w:proofErr w:type="gramEnd"/>
      <w:r w:rsidRPr="00C95472">
        <w:rPr>
          <w:rFonts w:ascii="Arial" w:hAnsi="Arial" w:cs="Arial"/>
          <w:bCs/>
        </w:rPr>
        <w:t xml:space="preserve"> has a database of ground control points</w:t>
      </w:r>
      <w:r w:rsidRPr="007C13E4">
        <w:rPr>
          <w:rFonts w:ascii="Arial" w:hAnsi="Arial" w:cs="Arial"/>
          <w:bCs/>
        </w:rPr>
        <w:t>, collected in 2006,</w:t>
      </w:r>
      <w:r w:rsidRPr="00C95472">
        <w:rPr>
          <w:rFonts w:ascii="Arial" w:hAnsi="Arial" w:cs="Arial"/>
          <w:bCs/>
        </w:rPr>
        <w:t xml:space="preserve"> and wi</w:t>
      </w:r>
      <w:r>
        <w:rPr>
          <w:rFonts w:ascii="Arial" w:hAnsi="Arial" w:cs="Arial"/>
          <w:bCs/>
        </w:rPr>
        <w:t>ll provide it to the Contractor</w:t>
      </w:r>
      <w:r w:rsidRPr="00C95472">
        <w:rPr>
          <w:rFonts w:ascii="Arial" w:hAnsi="Arial" w:cs="Arial"/>
          <w:bCs/>
        </w:rPr>
        <w:t xml:space="preserve"> for possible use </w:t>
      </w:r>
      <w:r>
        <w:rPr>
          <w:rFonts w:ascii="Arial" w:hAnsi="Arial" w:cs="Arial"/>
          <w:bCs/>
        </w:rPr>
        <w:t>upon request</w:t>
      </w:r>
      <w:r w:rsidR="00147100">
        <w:rPr>
          <w:rFonts w:ascii="Arial" w:hAnsi="Arial" w:cs="Arial"/>
          <w:bCs/>
        </w:rPr>
        <w:t>.</w:t>
      </w:r>
      <w:r w:rsidRPr="00C95472">
        <w:rPr>
          <w:rFonts w:ascii="Arial" w:hAnsi="Arial" w:cs="Arial"/>
        </w:rPr>
        <w:t xml:space="preserve"> This control </w:t>
      </w:r>
      <w:proofErr w:type="gramStart"/>
      <w:r w:rsidRPr="00C95472">
        <w:rPr>
          <w:rFonts w:ascii="Arial" w:hAnsi="Arial" w:cs="Arial"/>
        </w:rPr>
        <w:t>is provided</w:t>
      </w:r>
      <w:proofErr w:type="gramEnd"/>
      <w:r w:rsidRPr="00C95472">
        <w:rPr>
          <w:rFonts w:ascii="Arial" w:hAnsi="Arial" w:cs="Arial"/>
        </w:rPr>
        <w:t xml:space="preserve"> as a convenience to the Contractor and AGRC is in no way responsible or liable for the quality of the ground control points or the application of the control to the production of the project deliverables.</w:t>
      </w:r>
    </w:p>
    <w:p w:rsidR="002670BC" w:rsidRPr="00C95472" w:rsidRDefault="002670BC" w:rsidP="002670BC">
      <w:pPr>
        <w:widowControl w:val="0"/>
        <w:tabs>
          <w:tab w:val="left" w:pos="900"/>
        </w:tabs>
        <w:ind w:left="720"/>
        <w:rPr>
          <w:rFonts w:ascii="Arial" w:hAnsi="Arial" w:cs="Arial"/>
          <w:color w:val="000000"/>
        </w:rPr>
      </w:pPr>
    </w:p>
    <w:p w:rsidR="002670BC" w:rsidRPr="00C95472" w:rsidRDefault="002670BC" w:rsidP="002670BC">
      <w:pPr>
        <w:widowControl w:val="0"/>
        <w:tabs>
          <w:tab w:val="left" w:pos="900"/>
        </w:tabs>
        <w:ind w:left="720"/>
        <w:rPr>
          <w:rFonts w:ascii="Arial" w:hAnsi="Arial" w:cs="Arial"/>
          <w:color w:val="000000"/>
        </w:rPr>
      </w:pPr>
      <w:proofErr w:type="gramStart"/>
      <w:r w:rsidRPr="00C95472">
        <w:rPr>
          <w:rFonts w:ascii="Arial" w:hAnsi="Arial" w:cs="Arial"/>
          <w:b/>
          <w:color w:val="000000"/>
        </w:rPr>
        <w:t>7</w:t>
      </w:r>
      <w:r>
        <w:rPr>
          <w:rFonts w:ascii="Arial" w:hAnsi="Arial" w:cs="Arial"/>
          <w:b/>
          <w:color w:val="000000"/>
        </w:rPr>
        <w:t>.</w:t>
      </w:r>
      <w:r w:rsidR="00A838E1">
        <w:rPr>
          <w:rFonts w:ascii="Arial" w:hAnsi="Arial" w:cs="Arial"/>
          <w:b/>
          <w:color w:val="000000"/>
        </w:rPr>
        <w:t>10</w:t>
      </w:r>
      <w:r w:rsidRPr="00C95472">
        <w:rPr>
          <w:rFonts w:ascii="Arial" w:hAnsi="Arial" w:cs="Arial"/>
          <w:b/>
          <w:color w:val="000000"/>
        </w:rPr>
        <w:t>.2</w:t>
      </w:r>
      <w:r w:rsidRPr="00C95472">
        <w:rPr>
          <w:rFonts w:ascii="Arial" w:hAnsi="Arial" w:cs="Arial"/>
          <w:color w:val="000000"/>
        </w:rPr>
        <w:t xml:space="preserve">  </w:t>
      </w:r>
      <w:r w:rsidRPr="00C95472">
        <w:rPr>
          <w:rFonts w:ascii="Arial" w:hAnsi="Arial" w:cs="Arial"/>
          <w:bCs/>
        </w:rPr>
        <w:t>AGRC</w:t>
      </w:r>
      <w:proofErr w:type="gramEnd"/>
      <w:r w:rsidRPr="00C95472">
        <w:rPr>
          <w:rFonts w:ascii="Arial" w:hAnsi="Arial" w:cs="Arial"/>
          <w:bCs/>
        </w:rPr>
        <w:t xml:space="preserve"> maintains The Utah Reference Network of </w:t>
      </w:r>
      <w:r>
        <w:rPr>
          <w:rFonts w:ascii="Arial" w:hAnsi="Arial" w:cs="Arial"/>
          <w:bCs/>
        </w:rPr>
        <w:t xml:space="preserve">over 60 </w:t>
      </w:r>
      <w:r w:rsidRPr="00C95472">
        <w:rPr>
          <w:rFonts w:ascii="Arial" w:hAnsi="Arial" w:cs="Arial"/>
          <w:bCs/>
        </w:rPr>
        <w:t xml:space="preserve">GPS </w:t>
      </w:r>
      <w:r w:rsidR="001068BA">
        <w:rPr>
          <w:rFonts w:ascii="Arial" w:hAnsi="Arial" w:cs="Arial"/>
          <w:bCs/>
        </w:rPr>
        <w:t xml:space="preserve">Virtual </w:t>
      </w:r>
      <w:r w:rsidR="001068BA">
        <w:rPr>
          <w:rFonts w:ascii="Arial" w:hAnsi="Arial" w:cs="Arial"/>
          <w:bCs/>
        </w:rPr>
        <w:lastRenderedPageBreak/>
        <w:t>Reference Stations (</w:t>
      </w:r>
      <w:r w:rsidRPr="00C95472">
        <w:rPr>
          <w:rFonts w:ascii="Arial" w:hAnsi="Arial" w:cs="Arial"/>
          <w:bCs/>
        </w:rPr>
        <w:t>VRS</w:t>
      </w:r>
      <w:r w:rsidR="001068BA">
        <w:rPr>
          <w:rFonts w:ascii="Arial" w:hAnsi="Arial" w:cs="Arial"/>
          <w:bCs/>
        </w:rPr>
        <w:t>)</w:t>
      </w:r>
      <w:r w:rsidRPr="00C95472">
        <w:rPr>
          <w:rFonts w:ascii="Arial" w:hAnsi="Arial" w:cs="Arial"/>
          <w:bCs/>
        </w:rPr>
        <w:t xml:space="preserve"> RTK stations and will facilitate use of this network </w:t>
      </w:r>
      <w:r>
        <w:rPr>
          <w:rFonts w:ascii="Arial" w:hAnsi="Arial" w:cs="Arial"/>
          <w:bCs/>
        </w:rPr>
        <w:t>upon request of the Contractor</w:t>
      </w:r>
      <w:r w:rsidRPr="00C95472">
        <w:rPr>
          <w:rFonts w:ascii="Arial" w:hAnsi="Arial" w:cs="Arial"/>
          <w:bCs/>
        </w:rPr>
        <w:t>.</w:t>
      </w:r>
    </w:p>
    <w:p w:rsidR="002670BC" w:rsidRDefault="002670BC" w:rsidP="00DF7499">
      <w:pPr>
        <w:pStyle w:val="ListParagraph"/>
        <w:widowControl w:val="0"/>
        <w:autoSpaceDE w:val="0"/>
        <w:autoSpaceDN w:val="0"/>
        <w:adjustRightInd w:val="0"/>
        <w:spacing w:before="40"/>
        <w:ind w:left="360"/>
        <w:contextualSpacing w:val="0"/>
        <w:rPr>
          <w:b/>
          <w:color w:val="000000"/>
          <w:sz w:val="24"/>
          <w:szCs w:val="24"/>
        </w:rPr>
      </w:pPr>
    </w:p>
    <w:p w:rsidR="00DF7499" w:rsidRPr="00C95472" w:rsidRDefault="00646847" w:rsidP="00DF7499">
      <w:pPr>
        <w:pStyle w:val="ListParagraph"/>
        <w:widowControl w:val="0"/>
        <w:autoSpaceDE w:val="0"/>
        <w:autoSpaceDN w:val="0"/>
        <w:adjustRightInd w:val="0"/>
        <w:spacing w:before="40"/>
        <w:ind w:left="360"/>
        <w:contextualSpacing w:val="0"/>
        <w:rPr>
          <w:sz w:val="24"/>
          <w:szCs w:val="24"/>
        </w:rPr>
      </w:pPr>
      <w:proofErr w:type="gramStart"/>
      <w:r w:rsidRPr="00C95472">
        <w:rPr>
          <w:b/>
          <w:color w:val="000000"/>
          <w:sz w:val="24"/>
          <w:szCs w:val="24"/>
        </w:rPr>
        <w:t>7</w:t>
      </w:r>
      <w:r w:rsidR="00A838E1">
        <w:rPr>
          <w:b/>
          <w:color w:val="000000"/>
          <w:sz w:val="24"/>
          <w:szCs w:val="24"/>
        </w:rPr>
        <w:t>.11</w:t>
      </w:r>
      <w:r w:rsidR="00DF7499" w:rsidRPr="00C95472">
        <w:rPr>
          <w:b/>
          <w:color w:val="000000"/>
          <w:sz w:val="24"/>
          <w:szCs w:val="24"/>
        </w:rPr>
        <w:t xml:space="preserve">  </w:t>
      </w:r>
      <w:r w:rsidR="00DF7499" w:rsidRPr="00C95472">
        <w:rPr>
          <w:bCs/>
          <w:sz w:val="24"/>
          <w:szCs w:val="24"/>
          <w:u w:val="single"/>
        </w:rPr>
        <w:t>Federal</w:t>
      </w:r>
      <w:proofErr w:type="gramEnd"/>
      <w:r w:rsidR="00DF7499" w:rsidRPr="00C95472">
        <w:rPr>
          <w:bCs/>
          <w:sz w:val="24"/>
          <w:szCs w:val="24"/>
          <w:u w:val="single"/>
        </w:rPr>
        <w:t xml:space="preserve"> Emergency Management Agency (FEMA) (Risk MAP)</w:t>
      </w:r>
      <w:r w:rsidR="00DF7499" w:rsidRPr="00C95472">
        <w:rPr>
          <w:sz w:val="24"/>
          <w:szCs w:val="24"/>
        </w:rPr>
        <w:t xml:space="preserve">.  </w:t>
      </w:r>
      <w:proofErr w:type="spellStart"/>
      <w:proofErr w:type="gramStart"/>
      <w:r w:rsidR="009041C9">
        <w:rPr>
          <w:sz w:val="24"/>
          <w:szCs w:val="24"/>
        </w:rPr>
        <w:t>LiDAR</w:t>
      </w:r>
      <w:proofErr w:type="spellEnd"/>
      <w:r w:rsidR="00DF7499" w:rsidRPr="00C95472">
        <w:rPr>
          <w:sz w:val="24"/>
          <w:szCs w:val="24"/>
        </w:rPr>
        <w:t xml:space="preserve"> data acquired for this project will be utilized for future Risk Map projects by both </w:t>
      </w:r>
      <w:r w:rsidR="001068BA">
        <w:rPr>
          <w:sz w:val="24"/>
          <w:szCs w:val="24"/>
        </w:rPr>
        <w:t>the Utah Division of Emergency Management</w:t>
      </w:r>
      <w:r w:rsidR="00DF7499" w:rsidRPr="00C95472">
        <w:rPr>
          <w:sz w:val="24"/>
          <w:szCs w:val="24"/>
        </w:rPr>
        <w:t xml:space="preserve"> </w:t>
      </w:r>
      <w:r w:rsidR="003B7BDE">
        <w:rPr>
          <w:sz w:val="24"/>
          <w:szCs w:val="24"/>
        </w:rPr>
        <w:t xml:space="preserve">(UDEM) </w:t>
      </w:r>
      <w:r w:rsidR="00DF7499" w:rsidRPr="00C95472">
        <w:rPr>
          <w:sz w:val="24"/>
          <w:szCs w:val="24"/>
        </w:rPr>
        <w:t>and FEMA</w:t>
      </w:r>
      <w:proofErr w:type="gramEnd"/>
      <w:r w:rsidR="00DF7499" w:rsidRPr="00C95472">
        <w:rPr>
          <w:sz w:val="24"/>
          <w:szCs w:val="24"/>
        </w:rPr>
        <w:t>.  While FEMA</w:t>
      </w:r>
      <w:r w:rsidR="009041C9">
        <w:rPr>
          <w:sz w:val="24"/>
          <w:szCs w:val="24"/>
        </w:rPr>
        <w:t>’s</w:t>
      </w:r>
      <w:r w:rsidR="00DF7499" w:rsidRPr="00C95472">
        <w:rPr>
          <w:sz w:val="24"/>
          <w:szCs w:val="24"/>
        </w:rPr>
        <w:t xml:space="preserve"> </w:t>
      </w:r>
      <w:proofErr w:type="spellStart"/>
      <w:r w:rsidR="009041C9">
        <w:rPr>
          <w:sz w:val="24"/>
          <w:szCs w:val="24"/>
        </w:rPr>
        <w:t>LiDAR</w:t>
      </w:r>
      <w:proofErr w:type="spellEnd"/>
      <w:r w:rsidR="00DF7499" w:rsidRPr="00C95472">
        <w:rPr>
          <w:sz w:val="24"/>
          <w:szCs w:val="24"/>
        </w:rPr>
        <w:t xml:space="preserve"> acquisition requirements are aligned with USGS specifications, as noted in this </w:t>
      </w:r>
      <w:r w:rsidR="008D0A75">
        <w:rPr>
          <w:sz w:val="24"/>
          <w:szCs w:val="24"/>
        </w:rPr>
        <w:t>SOW</w:t>
      </w:r>
      <w:r w:rsidR="00DF7499" w:rsidRPr="00C95472">
        <w:rPr>
          <w:sz w:val="24"/>
          <w:szCs w:val="24"/>
        </w:rPr>
        <w:t xml:space="preserve">, FEMA </w:t>
      </w:r>
      <w:r w:rsidR="00DF7499" w:rsidRPr="00C95472">
        <w:rPr>
          <w:i/>
          <w:sz w:val="24"/>
          <w:szCs w:val="24"/>
        </w:rPr>
        <w:t>Procedure Memorandum No. 61</w:t>
      </w:r>
      <w:r w:rsidR="00DF7499" w:rsidRPr="00C95472">
        <w:rPr>
          <w:sz w:val="24"/>
          <w:szCs w:val="24"/>
        </w:rPr>
        <w:t xml:space="preserve"> (FEMA, 2010), will also be referred to for requirements and guidance for the project’s </w:t>
      </w:r>
      <w:proofErr w:type="spellStart"/>
      <w:r w:rsidR="009041C9">
        <w:rPr>
          <w:sz w:val="24"/>
          <w:szCs w:val="24"/>
        </w:rPr>
        <w:t>LiDAR</w:t>
      </w:r>
      <w:proofErr w:type="spellEnd"/>
      <w:r w:rsidR="00DF7499" w:rsidRPr="00C95472">
        <w:rPr>
          <w:sz w:val="24"/>
          <w:szCs w:val="24"/>
        </w:rPr>
        <w:t xml:space="preserve"> acquisition.</w:t>
      </w:r>
    </w:p>
    <w:p w:rsidR="00DF7499" w:rsidRPr="00C95472" w:rsidRDefault="00DF7499" w:rsidP="00DF7499">
      <w:pPr>
        <w:widowControl w:val="0"/>
        <w:tabs>
          <w:tab w:val="left" w:pos="1080"/>
        </w:tabs>
        <w:ind w:left="720"/>
        <w:rPr>
          <w:rFonts w:ascii="Arial" w:hAnsi="Arial" w:cs="Arial"/>
          <w:color w:val="000000"/>
        </w:rPr>
      </w:pPr>
    </w:p>
    <w:p w:rsidR="00DF7499" w:rsidRPr="00C95472" w:rsidRDefault="00646847" w:rsidP="00DF7499">
      <w:pPr>
        <w:widowControl w:val="0"/>
        <w:rPr>
          <w:rFonts w:ascii="Arial" w:hAnsi="Arial" w:cs="Arial"/>
          <w:b/>
          <w:color w:val="000000"/>
        </w:rPr>
      </w:pPr>
      <w:r w:rsidRPr="00C95472">
        <w:rPr>
          <w:rFonts w:ascii="Arial" w:hAnsi="Arial" w:cs="Arial"/>
          <w:b/>
          <w:color w:val="000000"/>
        </w:rPr>
        <w:t>8</w:t>
      </w:r>
      <w:r w:rsidR="00DF7499" w:rsidRPr="00C95472">
        <w:rPr>
          <w:rFonts w:ascii="Arial" w:hAnsi="Arial" w:cs="Arial"/>
          <w:b/>
          <w:color w:val="000000"/>
        </w:rPr>
        <w:t xml:space="preserve">.  Inspection Process and Schedule, Quality Assessment and Acceptance </w:t>
      </w:r>
    </w:p>
    <w:p w:rsidR="00DF7499" w:rsidRPr="00C95472" w:rsidRDefault="00DF7499" w:rsidP="00DF7499">
      <w:pPr>
        <w:widowControl w:val="0"/>
        <w:spacing w:before="120"/>
        <w:ind w:left="360"/>
        <w:rPr>
          <w:rFonts w:ascii="Arial" w:hAnsi="Arial" w:cs="Arial"/>
          <w:b/>
          <w:color w:val="000000"/>
        </w:rPr>
      </w:pPr>
      <w:r w:rsidRPr="00C95472">
        <w:rPr>
          <w:rFonts w:ascii="Arial" w:hAnsi="Arial" w:cs="Arial"/>
          <w:color w:val="000000"/>
        </w:rPr>
        <w:t xml:space="preserve">There are three parts to the inspection, quality assessment, and acceptance process of the </w:t>
      </w:r>
      <w:r w:rsidR="00512C91">
        <w:rPr>
          <w:rFonts w:ascii="Arial" w:hAnsi="Arial" w:cs="Arial"/>
          <w:color w:val="000000"/>
        </w:rPr>
        <w:t>Contractor</w:t>
      </w:r>
      <w:r w:rsidRPr="00C95472">
        <w:rPr>
          <w:rFonts w:ascii="Arial" w:hAnsi="Arial" w:cs="Arial"/>
          <w:color w:val="000000"/>
        </w:rPr>
        <w:t xml:space="preserve"> acquired </w:t>
      </w:r>
      <w:proofErr w:type="spellStart"/>
      <w:r w:rsidR="009041C9">
        <w:rPr>
          <w:rFonts w:ascii="Arial" w:hAnsi="Arial" w:cs="Arial"/>
          <w:color w:val="000000"/>
        </w:rPr>
        <w:t>LiDAR</w:t>
      </w:r>
      <w:proofErr w:type="spellEnd"/>
      <w:r w:rsidRPr="00C95472">
        <w:rPr>
          <w:rFonts w:ascii="Arial" w:hAnsi="Arial" w:cs="Arial"/>
          <w:color w:val="000000"/>
        </w:rPr>
        <w:t xml:space="preserve"> data:  (1) pilot dataset delivery, (2) initial review and inspection of the </w:t>
      </w:r>
      <w:proofErr w:type="spellStart"/>
      <w:r w:rsidR="009041C9">
        <w:rPr>
          <w:rFonts w:ascii="Arial" w:hAnsi="Arial" w:cs="Arial"/>
          <w:color w:val="000000"/>
        </w:rPr>
        <w:t>LiDAR</w:t>
      </w:r>
      <w:proofErr w:type="spellEnd"/>
      <w:r w:rsidRPr="00C95472">
        <w:rPr>
          <w:rFonts w:ascii="Arial" w:hAnsi="Arial" w:cs="Arial"/>
          <w:color w:val="000000"/>
        </w:rPr>
        <w:t xml:space="preserve"> data by AGRC, and (3) NGTOC inspection, quality assessment, and final acceptance.  All three parts </w:t>
      </w:r>
      <w:proofErr w:type="gramStart"/>
      <w:r w:rsidRPr="00C95472">
        <w:rPr>
          <w:rFonts w:ascii="Arial" w:hAnsi="Arial" w:cs="Arial"/>
          <w:color w:val="000000"/>
        </w:rPr>
        <w:t xml:space="preserve">will be </w:t>
      </w:r>
      <w:r w:rsidRPr="00C95472">
        <w:rPr>
          <w:rFonts w:ascii="Arial" w:hAnsi="Arial" w:cs="Arial"/>
        </w:rPr>
        <w:t>coordinated</w:t>
      </w:r>
      <w:proofErr w:type="gramEnd"/>
      <w:r w:rsidRPr="00C95472">
        <w:rPr>
          <w:rFonts w:ascii="Arial" w:hAnsi="Arial" w:cs="Arial"/>
        </w:rPr>
        <w:t xml:space="preserve"> by AGRC with the </w:t>
      </w:r>
      <w:r w:rsidR="00512C91">
        <w:rPr>
          <w:rFonts w:ascii="Arial" w:hAnsi="Arial" w:cs="Arial"/>
        </w:rPr>
        <w:t>Contractor</w:t>
      </w:r>
      <w:r w:rsidRPr="00C95472">
        <w:rPr>
          <w:rFonts w:ascii="Arial" w:hAnsi="Arial" w:cs="Arial"/>
        </w:rPr>
        <w:t xml:space="preserve"> and NGTOC.  </w:t>
      </w:r>
      <w:r w:rsidRPr="00C95472">
        <w:rPr>
          <w:rFonts w:ascii="Arial" w:hAnsi="Arial" w:cs="Arial"/>
          <w:color w:val="000000"/>
        </w:rPr>
        <w:t>The following sections explain each part:</w:t>
      </w:r>
    </w:p>
    <w:p w:rsidR="00DF7499" w:rsidRPr="00C95472" w:rsidRDefault="00DF7499" w:rsidP="00DF7499">
      <w:pPr>
        <w:pStyle w:val="Header"/>
        <w:tabs>
          <w:tab w:val="clear" w:pos="4320"/>
          <w:tab w:val="clear" w:pos="8640"/>
          <w:tab w:val="left" w:pos="360"/>
        </w:tabs>
        <w:ind w:left="360" w:right="-180"/>
        <w:rPr>
          <w:rFonts w:ascii="Arial" w:hAnsi="Arial" w:cs="Arial"/>
          <w:color w:val="000000"/>
          <w:szCs w:val="24"/>
        </w:rPr>
      </w:pPr>
    </w:p>
    <w:p w:rsidR="00DF7499" w:rsidRPr="00853C43" w:rsidRDefault="00646847" w:rsidP="00853C43">
      <w:pPr>
        <w:pStyle w:val="NormalWeb"/>
        <w:spacing w:before="0" w:beforeAutospacing="0" w:after="0" w:afterAutospacing="0"/>
        <w:ind w:left="360"/>
        <w:rPr>
          <w:rFonts w:ascii="Arial" w:hAnsi="Arial" w:cs="Arial"/>
          <w:color w:val="000000"/>
        </w:rPr>
      </w:pPr>
      <w:proofErr w:type="gramStart"/>
      <w:r w:rsidRPr="00C95472">
        <w:rPr>
          <w:rFonts w:ascii="Arial" w:hAnsi="Arial" w:cs="Arial"/>
          <w:b/>
          <w:color w:val="000000"/>
        </w:rPr>
        <w:t>8</w:t>
      </w:r>
      <w:r w:rsidR="00DF7499" w:rsidRPr="00C95472">
        <w:rPr>
          <w:rFonts w:ascii="Arial" w:hAnsi="Arial" w:cs="Arial"/>
          <w:b/>
          <w:color w:val="000000"/>
        </w:rPr>
        <w:t xml:space="preserve">.1  </w:t>
      </w:r>
      <w:r w:rsidR="00DF7499" w:rsidRPr="00C95472">
        <w:rPr>
          <w:rFonts w:ascii="Arial" w:hAnsi="Arial" w:cs="Arial"/>
          <w:color w:val="000000"/>
          <w:u w:val="single"/>
        </w:rPr>
        <w:t>Preliminary</w:t>
      </w:r>
      <w:proofErr w:type="gramEnd"/>
      <w:r w:rsidR="00DF7499" w:rsidRPr="00C95472">
        <w:rPr>
          <w:rFonts w:ascii="Arial" w:hAnsi="Arial" w:cs="Arial"/>
          <w:color w:val="000000"/>
          <w:u w:val="single"/>
        </w:rPr>
        <w:t xml:space="preserve"> pilot delivery</w:t>
      </w:r>
      <w:r w:rsidR="00512C91">
        <w:rPr>
          <w:rFonts w:ascii="Arial" w:hAnsi="Arial" w:cs="Arial"/>
          <w:color w:val="000000"/>
        </w:rPr>
        <w:t>.  The C</w:t>
      </w:r>
      <w:r w:rsidR="00DF7499" w:rsidRPr="00C95472">
        <w:rPr>
          <w:rFonts w:ascii="Arial" w:hAnsi="Arial" w:cs="Arial"/>
          <w:color w:val="000000"/>
        </w:rPr>
        <w:t>ontractor will deliver a small pilot dataset to AGRC and NGTOC</w:t>
      </w:r>
      <w:r w:rsidR="009B5829">
        <w:rPr>
          <w:rFonts w:ascii="Arial" w:hAnsi="Arial" w:cs="Arial"/>
          <w:color w:val="000000"/>
        </w:rPr>
        <w:t xml:space="preserve"> no later than 30-calendar days after completing the project’s area </w:t>
      </w:r>
      <w:proofErr w:type="spellStart"/>
      <w:r w:rsidR="009B5829">
        <w:rPr>
          <w:rFonts w:ascii="Arial" w:hAnsi="Arial" w:cs="Arial"/>
          <w:color w:val="000000"/>
        </w:rPr>
        <w:t>LiDAR</w:t>
      </w:r>
      <w:proofErr w:type="spellEnd"/>
      <w:r w:rsidR="009B5829">
        <w:rPr>
          <w:rFonts w:ascii="Arial" w:hAnsi="Arial" w:cs="Arial"/>
          <w:color w:val="000000"/>
        </w:rPr>
        <w:t xml:space="preserve"> acquisition</w:t>
      </w:r>
      <w:r w:rsidR="00DF7499" w:rsidRPr="00C95472">
        <w:rPr>
          <w:rFonts w:ascii="Arial" w:hAnsi="Arial" w:cs="Arial"/>
          <w:color w:val="000000"/>
        </w:rPr>
        <w:t>. This pilot de</w:t>
      </w:r>
      <w:r w:rsidR="00512C91">
        <w:rPr>
          <w:rFonts w:ascii="Arial" w:hAnsi="Arial" w:cs="Arial"/>
          <w:color w:val="000000"/>
        </w:rPr>
        <w:t>livery will be a 10 square mile</w:t>
      </w:r>
      <w:r w:rsidR="00DF7499" w:rsidRPr="00C95472">
        <w:rPr>
          <w:rFonts w:ascii="Arial" w:hAnsi="Arial" w:cs="Arial"/>
          <w:color w:val="000000"/>
        </w:rPr>
        <w:t xml:space="preserve"> block of data as determined by AGRC and the </w:t>
      </w:r>
      <w:r w:rsidR="00512C91">
        <w:rPr>
          <w:rFonts w:ascii="Arial" w:hAnsi="Arial" w:cs="Arial"/>
          <w:color w:val="000000"/>
        </w:rPr>
        <w:t>Contractor</w:t>
      </w:r>
      <w:r w:rsidR="00DF7499" w:rsidRPr="00C95472">
        <w:rPr>
          <w:rFonts w:ascii="Arial" w:hAnsi="Arial" w:cs="Arial"/>
          <w:color w:val="000000"/>
        </w:rPr>
        <w:t xml:space="preserve">.  The purpose of this preliminary dataset is to ensure that the </w:t>
      </w:r>
      <w:r w:rsidR="00512C91">
        <w:rPr>
          <w:rFonts w:ascii="Arial" w:hAnsi="Arial" w:cs="Arial"/>
          <w:color w:val="000000"/>
        </w:rPr>
        <w:t>Contractor</w:t>
      </w:r>
      <w:r w:rsidR="00DF7499" w:rsidRPr="00C95472">
        <w:rPr>
          <w:rFonts w:ascii="Arial" w:hAnsi="Arial" w:cs="Arial"/>
          <w:color w:val="000000"/>
        </w:rPr>
        <w:t xml:space="preserve"> is capable of acquiring, processing, and then delivering </w:t>
      </w:r>
      <w:proofErr w:type="spellStart"/>
      <w:r w:rsidR="009041C9">
        <w:rPr>
          <w:rFonts w:ascii="Arial" w:hAnsi="Arial" w:cs="Arial"/>
          <w:color w:val="000000"/>
        </w:rPr>
        <w:t>LiDAR</w:t>
      </w:r>
      <w:proofErr w:type="spellEnd"/>
      <w:r w:rsidR="00DF7499" w:rsidRPr="00C95472">
        <w:rPr>
          <w:rFonts w:ascii="Arial" w:hAnsi="Arial" w:cs="Arial"/>
          <w:color w:val="000000"/>
        </w:rPr>
        <w:t xml:space="preserve"> data as specified (sec</w:t>
      </w:r>
      <w:r w:rsidR="00B22E89" w:rsidRPr="00C95472">
        <w:rPr>
          <w:rFonts w:ascii="Arial" w:hAnsi="Arial" w:cs="Arial"/>
          <w:color w:val="000000"/>
        </w:rPr>
        <w:t>tions 5, 6, and 7</w:t>
      </w:r>
      <w:r w:rsidR="00DF7499" w:rsidRPr="00C95472">
        <w:rPr>
          <w:rFonts w:ascii="Arial" w:hAnsi="Arial" w:cs="Arial"/>
          <w:color w:val="000000"/>
        </w:rPr>
        <w:t xml:space="preserve">) in this </w:t>
      </w:r>
      <w:r w:rsidR="00B74D0B">
        <w:rPr>
          <w:rFonts w:ascii="Arial" w:hAnsi="Arial" w:cs="Arial"/>
          <w:color w:val="000000"/>
        </w:rPr>
        <w:t>SOW. This review will</w:t>
      </w:r>
      <w:r w:rsidR="00853C43" w:rsidRPr="00C95472">
        <w:rPr>
          <w:rFonts w:ascii="Arial" w:hAnsi="Arial" w:cs="Arial"/>
          <w:color w:val="000000"/>
        </w:rPr>
        <w:t xml:space="preserve"> provide early feedback to the </w:t>
      </w:r>
      <w:r w:rsidR="00512C91">
        <w:rPr>
          <w:rFonts w:ascii="Arial" w:hAnsi="Arial" w:cs="Arial"/>
          <w:color w:val="000000"/>
        </w:rPr>
        <w:t>Contractor</w:t>
      </w:r>
      <w:r w:rsidR="00853C43" w:rsidRPr="00C95472">
        <w:rPr>
          <w:rFonts w:ascii="Arial" w:hAnsi="Arial" w:cs="Arial"/>
          <w:color w:val="000000"/>
        </w:rPr>
        <w:t xml:space="preserve"> on any issues regarding the results of their acquisition and data processing.  The intent is that the pilot area review </w:t>
      </w:r>
      <w:proofErr w:type="gramStart"/>
      <w:r w:rsidR="00853C43" w:rsidRPr="00C95472">
        <w:rPr>
          <w:rFonts w:ascii="Arial" w:hAnsi="Arial" w:cs="Arial"/>
          <w:color w:val="000000"/>
        </w:rPr>
        <w:t>be completed</w:t>
      </w:r>
      <w:proofErr w:type="gramEnd"/>
      <w:r w:rsidR="00853C43" w:rsidRPr="00C95472">
        <w:rPr>
          <w:rFonts w:ascii="Arial" w:hAnsi="Arial" w:cs="Arial"/>
          <w:color w:val="000000"/>
        </w:rPr>
        <w:t xml:space="preserve"> before processing of the rest of the acquired </w:t>
      </w:r>
      <w:proofErr w:type="spellStart"/>
      <w:r w:rsidR="00853C43">
        <w:rPr>
          <w:rFonts w:ascii="Arial" w:hAnsi="Arial" w:cs="Arial"/>
          <w:color w:val="000000"/>
        </w:rPr>
        <w:t>LiDAR</w:t>
      </w:r>
      <w:proofErr w:type="spellEnd"/>
      <w:r w:rsidR="00853C43" w:rsidRPr="00C95472">
        <w:rPr>
          <w:rFonts w:ascii="Arial" w:hAnsi="Arial" w:cs="Arial"/>
          <w:color w:val="000000"/>
        </w:rPr>
        <w:t xml:space="preserve"> commences.</w:t>
      </w:r>
      <w:r w:rsidR="00853C43">
        <w:rPr>
          <w:rFonts w:ascii="Arial" w:hAnsi="Arial" w:cs="Arial"/>
          <w:color w:val="000000"/>
        </w:rPr>
        <w:t xml:space="preserve"> </w:t>
      </w:r>
      <w:r w:rsidR="00B74D0B">
        <w:rPr>
          <w:rFonts w:ascii="Arial" w:hAnsi="Arial" w:cs="Arial"/>
          <w:color w:val="000000"/>
        </w:rPr>
        <w:t>To facilitate the</w:t>
      </w:r>
      <w:r w:rsidR="00853C43" w:rsidRPr="00C95472">
        <w:rPr>
          <w:rFonts w:ascii="Arial" w:hAnsi="Arial" w:cs="Arial"/>
          <w:color w:val="000000"/>
        </w:rPr>
        <w:t xml:space="preserve"> quick review</w:t>
      </w:r>
      <w:r w:rsidR="00B74D0B">
        <w:rPr>
          <w:rFonts w:ascii="Arial" w:hAnsi="Arial" w:cs="Arial"/>
          <w:color w:val="000000"/>
        </w:rPr>
        <w:t>,</w:t>
      </w:r>
      <w:r w:rsidR="00853C43" w:rsidRPr="00C95472">
        <w:rPr>
          <w:rFonts w:ascii="Arial" w:hAnsi="Arial" w:cs="Arial"/>
          <w:color w:val="000000"/>
        </w:rPr>
        <w:t xml:space="preserve"> the pilot del</w:t>
      </w:r>
      <w:r w:rsidR="00E401A3">
        <w:rPr>
          <w:rFonts w:ascii="Arial" w:hAnsi="Arial" w:cs="Arial"/>
          <w:color w:val="000000"/>
        </w:rPr>
        <w:t xml:space="preserve">ivery </w:t>
      </w:r>
      <w:proofErr w:type="gramStart"/>
      <w:r w:rsidR="00E401A3">
        <w:rPr>
          <w:rFonts w:ascii="Arial" w:hAnsi="Arial" w:cs="Arial"/>
          <w:color w:val="000000"/>
        </w:rPr>
        <w:t>should be sent</w:t>
      </w:r>
      <w:proofErr w:type="gramEnd"/>
      <w:r w:rsidR="00E401A3">
        <w:rPr>
          <w:rFonts w:ascii="Arial" w:hAnsi="Arial" w:cs="Arial"/>
          <w:color w:val="000000"/>
        </w:rPr>
        <w:t xml:space="preserve"> to both</w:t>
      </w:r>
      <w:r w:rsidR="00512C91">
        <w:rPr>
          <w:rFonts w:ascii="Arial" w:hAnsi="Arial" w:cs="Arial"/>
          <w:color w:val="000000"/>
        </w:rPr>
        <w:t xml:space="preserve"> AGRC and</w:t>
      </w:r>
      <w:r w:rsidR="00853C43" w:rsidRPr="00C95472">
        <w:rPr>
          <w:rFonts w:ascii="Arial" w:hAnsi="Arial" w:cs="Arial"/>
          <w:color w:val="000000"/>
        </w:rPr>
        <w:t xml:space="preserve"> NGTOC.</w:t>
      </w:r>
      <w:r w:rsidR="00B74D0B">
        <w:rPr>
          <w:rFonts w:ascii="Arial" w:hAnsi="Arial" w:cs="Arial"/>
          <w:color w:val="000000"/>
        </w:rPr>
        <w:t xml:space="preserve"> AGRC and NGTOC will have 15-</w:t>
      </w:r>
      <w:r w:rsidR="00B74D0B" w:rsidRPr="00C95472">
        <w:rPr>
          <w:rFonts w:ascii="Arial" w:hAnsi="Arial" w:cs="Arial"/>
          <w:color w:val="000000"/>
        </w:rPr>
        <w:t xml:space="preserve">calendar days to respond back to the </w:t>
      </w:r>
      <w:r w:rsidR="00B74D0B">
        <w:rPr>
          <w:rFonts w:ascii="Arial" w:hAnsi="Arial" w:cs="Arial"/>
          <w:color w:val="000000"/>
        </w:rPr>
        <w:t>Contractor</w:t>
      </w:r>
      <w:r w:rsidR="00B74D0B" w:rsidRPr="00C95472">
        <w:rPr>
          <w:rFonts w:ascii="Arial" w:hAnsi="Arial" w:cs="Arial"/>
          <w:color w:val="000000"/>
        </w:rPr>
        <w:t xml:space="preserve"> with feedback about the pilot delivery.</w:t>
      </w:r>
    </w:p>
    <w:p w:rsidR="00DF7499" w:rsidRPr="00C95472" w:rsidRDefault="00DF7499" w:rsidP="00DF7499">
      <w:pPr>
        <w:pStyle w:val="Header"/>
        <w:tabs>
          <w:tab w:val="clear" w:pos="4320"/>
          <w:tab w:val="clear" w:pos="8640"/>
          <w:tab w:val="left" w:pos="360"/>
        </w:tabs>
        <w:ind w:left="360" w:right="-180"/>
        <w:rPr>
          <w:rFonts w:ascii="Arial" w:hAnsi="Arial" w:cs="Arial"/>
          <w:color w:val="000000"/>
          <w:szCs w:val="24"/>
        </w:rPr>
      </w:pPr>
    </w:p>
    <w:p w:rsidR="00DF7499" w:rsidRPr="00C95472" w:rsidRDefault="00646847" w:rsidP="00DF7499">
      <w:pPr>
        <w:pStyle w:val="Header"/>
        <w:tabs>
          <w:tab w:val="clear" w:pos="4320"/>
          <w:tab w:val="clear" w:pos="8640"/>
          <w:tab w:val="left" w:pos="360"/>
        </w:tabs>
        <w:ind w:left="360" w:right="-180"/>
        <w:rPr>
          <w:rFonts w:ascii="Arial" w:hAnsi="Arial" w:cs="Arial"/>
          <w:szCs w:val="24"/>
        </w:rPr>
      </w:pPr>
      <w:proofErr w:type="gramStart"/>
      <w:r w:rsidRPr="00C95472">
        <w:rPr>
          <w:rFonts w:ascii="Arial" w:hAnsi="Arial" w:cs="Arial"/>
          <w:b/>
          <w:color w:val="000000"/>
          <w:szCs w:val="24"/>
        </w:rPr>
        <w:t>8</w:t>
      </w:r>
      <w:r w:rsidR="00DF7499" w:rsidRPr="00C95472">
        <w:rPr>
          <w:rFonts w:ascii="Arial" w:hAnsi="Arial" w:cs="Arial"/>
          <w:b/>
          <w:color w:val="000000"/>
          <w:szCs w:val="24"/>
        </w:rPr>
        <w:t>.2</w:t>
      </w:r>
      <w:r w:rsidR="00DF7499" w:rsidRPr="00C95472">
        <w:rPr>
          <w:rFonts w:ascii="Arial" w:hAnsi="Arial" w:cs="Arial"/>
          <w:color w:val="000000"/>
          <w:szCs w:val="24"/>
        </w:rPr>
        <w:t xml:space="preserve">  </w:t>
      </w:r>
      <w:r w:rsidR="00DF7499" w:rsidRPr="00C95472">
        <w:rPr>
          <w:rFonts w:ascii="Arial" w:hAnsi="Arial" w:cs="Arial"/>
          <w:color w:val="000000"/>
          <w:szCs w:val="24"/>
          <w:u w:val="single"/>
        </w:rPr>
        <w:t>AGRC</w:t>
      </w:r>
      <w:proofErr w:type="gramEnd"/>
      <w:r w:rsidR="00DF7499" w:rsidRPr="00C95472">
        <w:rPr>
          <w:rFonts w:ascii="Arial" w:hAnsi="Arial" w:cs="Arial"/>
          <w:color w:val="000000"/>
          <w:szCs w:val="24"/>
          <w:u w:val="single"/>
        </w:rPr>
        <w:t xml:space="preserve"> </w:t>
      </w:r>
      <w:r w:rsidR="00DF7499" w:rsidRPr="00C95472">
        <w:rPr>
          <w:rFonts w:ascii="Arial" w:hAnsi="Arial" w:cs="Arial"/>
          <w:szCs w:val="24"/>
          <w:u w:val="single"/>
        </w:rPr>
        <w:t>initial inspection</w:t>
      </w:r>
      <w:r w:rsidR="00DF7499" w:rsidRPr="00C95472">
        <w:rPr>
          <w:rFonts w:ascii="Arial" w:hAnsi="Arial" w:cs="Arial"/>
          <w:szCs w:val="24"/>
        </w:rPr>
        <w:t xml:space="preserve">.  After the pilot dataset </w:t>
      </w:r>
      <w:proofErr w:type="gramStart"/>
      <w:r w:rsidR="00DF7499" w:rsidRPr="00C95472">
        <w:rPr>
          <w:rFonts w:ascii="Arial" w:hAnsi="Arial" w:cs="Arial"/>
          <w:szCs w:val="24"/>
        </w:rPr>
        <w:t>has been approved</w:t>
      </w:r>
      <w:proofErr w:type="gramEnd"/>
      <w:r w:rsidR="00DF7499" w:rsidRPr="00C95472">
        <w:rPr>
          <w:rFonts w:ascii="Arial" w:hAnsi="Arial" w:cs="Arial"/>
          <w:szCs w:val="24"/>
        </w:rPr>
        <w:t xml:space="preserve"> by AGRC and NGTOC, the regular inspection process begins.  AGRC will c</w:t>
      </w:r>
      <w:r w:rsidR="00DF7499" w:rsidRPr="00C95472">
        <w:rPr>
          <w:rFonts w:ascii="Arial" w:hAnsi="Arial" w:cs="Arial"/>
          <w:color w:val="000000"/>
          <w:szCs w:val="24"/>
        </w:rPr>
        <w:t xml:space="preserve">onduct the initial assessment (quality control) of the acquired </w:t>
      </w:r>
      <w:proofErr w:type="spellStart"/>
      <w:r w:rsidR="009041C9">
        <w:rPr>
          <w:rFonts w:ascii="Arial" w:hAnsi="Arial" w:cs="Arial"/>
          <w:color w:val="000000"/>
          <w:szCs w:val="24"/>
        </w:rPr>
        <w:t>LiDAR</w:t>
      </w:r>
      <w:proofErr w:type="spellEnd"/>
      <w:r w:rsidR="00DF7499" w:rsidRPr="00C95472">
        <w:rPr>
          <w:rFonts w:ascii="Arial" w:hAnsi="Arial" w:cs="Arial"/>
          <w:color w:val="000000"/>
          <w:szCs w:val="24"/>
        </w:rPr>
        <w:t xml:space="preserve"> prior to delivery to NGTOC for inspection.</w:t>
      </w:r>
      <w:r w:rsidR="00DF7499" w:rsidRPr="00C95472">
        <w:rPr>
          <w:rFonts w:ascii="Arial" w:hAnsi="Arial" w:cs="Arial"/>
          <w:szCs w:val="24"/>
        </w:rPr>
        <w:t xml:space="preserve"> </w:t>
      </w:r>
    </w:p>
    <w:p w:rsidR="00DF7499" w:rsidRPr="00C95472" w:rsidRDefault="00DF7499" w:rsidP="00DF7499">
      <w:pPr>
        <w:widowControl w:val="0"/>
        <w:tabs>
          <w:tab w:val="left" w:pos="1080"/>
        </w:tabs>
        <w:ind w:left="360"/>
        <w:rPr>
          <w:rFonts w:ascii="Arial" w:hAnsi="Arial" w:cs="Arial"/>
          <w:color w:val="000000"/>
        </w:rPr>
      </w:pPr>
    </w:p>
    <w:p w:rsidR="00DF7499" w:rsidRPr="00C95472" w:rsidRDefault="00646847" w:rsidP="00DF7499">
      <w:pPr>
        <w:pStyle w:val="Header"/>
        <w:tabs>
          <w:tab w:val="clear" w:pos="4320"/>
          <w:tab w:val="clear" w:pos="8640"/>
          <w:tab w:val="left" w:pos="360"/>
        </w:tabs>
        <w:ind w:left="360" w:right="-180"/>
        <w:rPr>
          <w:rFonts w:ascii="Arial" w:hAnsi="Arial" w:cs="Arial"/>
          <w:szCs w:val="24"/>
        </w:rPr>
      </w:pPr>
      <w:proofErr w:type="gramStart"/>
      <w:r w:rsidRPr="00C95472">
        <w:rPr>
          <w:rFonts w:ascii="Arial" w:hAnsi="Arial" w:cs="Arial"/>
          <w:b/>
          <w:color w:val="000000"/>
          <w:szCs w:val="24"/>
        </w:rPr>
        <w:t>8</w:t>
      </w:r>
      <w:r w:rsidR="00DF7499" w:rsidRPr="00C95472">
        <w:rPr>
          <w:rFonts w:ascii="Arial" w:hAnsi="Arial" w:cs="Arial"/>
          <w:b/>
          <w:color w:val="000000"/>
          <w:szCs w:val="24"/>
        </w:rPr>
        <w:t xml:space="preserve">.3  </w:t>
      </w:r>
      <w:r w:rsidR="00DF7499" w:rsidRPr="00C95472">
        <w:rPr>
          <w:rFonts w:ascii="Arial" w:hAnsi="Arial" w:cs="Arial"/>
          <w:color w:val="000000"/>
          <w:szCs w:val="24"/>
          <w:u w:val="single"/>
        </w:rPr>
        <w:t>NGTOC</w:t>
      </w:r>
      <w:proofErr w:type="gramEnd"/>
      <w:r w:rsidR="00DF7499" w:rsidRPr="00C95472">
        <w:rPr>
          <w:rFonts w:ascii="Arial" w:hAnsi="Arial" w:cs="Arial"/>
          <w:color w:val="000000"/>
          <w:szCs w:val="24"/>
          <w:u w:val="single"/>
        </w:rPr>
        <w:t xml:space="preserve"> inspection process and schedule</w:t>
      </w:r>
      <w:r w:rsidR="00DF7499" w:rsidRPr="00C95472">
        <w:rPr>
          <w:rFonts w:ascii="Arial" w:hAnsi="Arial" w:cs="Arial"/>
          <w:color w:val="000000"/>
          <w:szCs w:val="24"/>
        </w:rPr>
        <w:t xml:space="preserve">.  The USGS inspection process begins upon delivery of the first </w:t>
      </w:r>
      <w:proofErr w:type="spellStart"/>
      <w:r w:rsidR="009041C9">
        <w:rPr>
          <w:rFonts w:ascii="Arial" w:hAnsi="Arial" w:cs="Arial"/>
          <w:color w:val="000000"/>
          <w:szCs w:val="24"/>
        </w:rPr>
        <w:t>LiDAR</w:t>
      </w:r>
      <w:proofErr w:type="spellEnd"/>
      <w:r w:rsidR="00512C91">
        <w:rPr>
          <w:rFonts w:ascii="Arial" w:hAnsi="Arial" w:cs="Arial"/>
          <w:color w:val="000000"/>
          <w:szCs w:val="24"/>
        </w:rPr>
        <w:t xml:space="preserve"> data block from AGRC to</w:t>
      </w:r>
      <w:r w:rsidR="00DF7499" w:rsidRPr="00C95472">
        <w:rPr>
          <w:rFonts w:ascii="Arial" w:hAnsi="Arial" w:cs="Arial"/>
          <w:color w:val="000000"/>
          <w:szCs w:val="24"/>
        </w:rPr>
        <w:t xml:space="preserve"> NGTOC.</w:t>
      </w:r>
    </w:p>
    <w:p w:rsidR="00DF7499" w:rsidRPr="00C95472" w:rsidRDefault="00DF7499" w:rsidP="00DF7499">
      <w:pPr>
        <w:widowControl w:val="0"/>
        <w:tabs>
          <w:tab w:val="left" w:pos="1080"/>
        </w:tabs>
        <w:ind w:left="360"/>
        <w:rPr>
          <w:rFonts w:ascii="Arial" w:hAnsi="Arial" w:cs="Arial"/>
          <w:color w:val="000000"/>
        </w:rPr>
      </w:pPr>
    </w:p>
    <w:p w:rsidR="00DF7499" w:rsidRPr="00C95472" w:rsidRDefault="00646847" w:rsidP="00DF7499">
      <w:pPr>
        <w:widowControl w:val="0"/>
        <w:tabs>
          <w:tab w:val="left" w:pos="1080"/>
        </w:tabs>
        <w:ind w:left="720"/>
        <w:rPr>
          <w:rFonts w:ascii="Arial" w:hAnsi="Arial" w:cs="Arial"/>
          <w:color w:val="000000"/>
        </w:rPr>
      </w:pPr>
      <w:proofErr w:type="gramStart"/>
      <w:r w:rsidRPr="00C95472">
        <w:rPr>
          <w:rFonts w:ascii="Arial" w:hAnsi="Arial" w:cs="Arial"/>
          <w:b/>
          <w:color w:val="000000"/>
        </w:rPr>
        <w:t>8</w:t>
      </w:r>
      <w:r w:rsidR="00DF7499" w:rsidRPr="00C95472">
        <w:rPr>
          <w:rFonts w:ascii="Arial" w:hAnsi="Arial" w:cs="Arial"/>
          <w:b/>
          <w:color w:val="000000"/>
        </w:rPr>
        <w:t xml:space="preserve">.3.1  </w:t>
      </w:r>
      <w:r w:rsidR="00647F5A">
        <w:rPr>
          <w:rFonts w:ascii="Arial" w:hAnsi="Arial" w:cs="Arial"/>
          <w:color w:val="000000"/>
        </w:rPr>
        <w:t>NGTOC</w:t>
      </w:r>
      <w:proofErr w:type="gramEnd"/>
      <w:r w:rsidR="00647F5A">
        <w:rPr>
          <w:rFonts w:ascii="Arial" w:hAnsi="Arial" w:cs="Arial"/>
          <w:color w:val="000000"/>
        </w:rPr>
        <w:t xml:space="preserve"> will have 60-</w:t>
      </w:r>
      <w:r w:rsidR="00DF7499" w:rsidRPr="00C95472">
        <w:rPr>
          <w:rFonts w:ascii="Arial" w:hAnsi="Arial" w:cs="Arial"/>
          <w:color w:val="000000"/>
        </w:rPr>
        <w:t xml:space="preserve">calendar days for the initial review of the files and return any files requiring corrections to AGRC to forward to the </w:t>
      </w:r>
      <w:r w:rsidR="00512C91">
        <w:rPr>
          <w:rFonts w:ascii="Arial" w:hAnsi="Arial" w:cs="Arial"/>
          <w:color w:val="000000"/>
        </w:rPr>
        <w:t>Contractor</w:t>
      </w:r>
      <w:r w:rsidR="00DF7499" w:rsidRPr="00C95472">
        <w:rPr>
          <w:rFonts w:ascii="Arial" w:hAnsi="Arial" w:cs="Arial"/>
          <w:color w:val="000000"/>
        </w:rPr>
        <w:t xml:space="preserve">.  </w:t>
      </w:r>
    </w:p>
    <w:p w:rsidR="00DF7499" w:rsidRPr="00C95472" w:rsidRDefault="00DF7499" w:rsidP="00DF7499">
      <w:pPr>
        <w:widowControl w:val="0"/>
        <w:tabs>
          <w:tab w:val="left" w:pos="1080"/>
        </w:tabs>
        <w:ind w:left="720"/>
        <w:rPr>
          <w:rFonts w:ascii="Arial" w:hAnsi="Arial" w:cs="Arial"/>
          <w:color w:val="000000"/>
        </w:rPr>
      </w:pPr>
    </w:p>
    <w:p w:rsidR="00DF7499" w:rsidRPr="00C95472" w:rsidRDefault="00646847" w:rsidP="00DF7499">
      <w:pPr>
        <w:widowControl w:val="0"/>
        <w:tabs>
          <w:tab w:val="left" w:pos="1080"/>
        </w:tabs>
        <w:ind w:left="720"/>
        <w:rPr>
          <w:rFonts w:ascii="Arial" w:hAnsi="Arial" w:cs="Arial"/>
          <w:color w:val="000000"/>
        </w:rPr>
      </w:pPr>
      <w:proofErr w:type="gramStart"/>
      <w:r w:rsidRPr="00C95472">
        <w:rPr>
          <w:rFonts w:ascii="Arial" w:hAnsi="Arial" w:cs="Arial"/>
          <w:b/>
          <w:color w:val="000000"/>
        </w:rPr>
        <w:t>8</w:t>
      </w:r>
      <w:r w:rsidR="00DF7499" w:rsidRPr="00C95472">
        <w:rPr>
          <w:rFonts w:ascii="Arial" w:hAnsi="Arial" w:cs="Arial"/>
          <w:b/>
          <w:color w:val="000000"/>
        </w:rPr>
        <w:t xml:space="preserve">.3.2  </w:t>
      </w:r>
      <w:r w:rsidR="00DF7499" w:rsidRPr="00C95472">
        <w:rPr>
          <w:rFonts w:ascii="Arial" w:hAnsi="Arial" w:cs="Arial"/>
          <w:color w:val="000000"/>
        </w:rPr>
        <w:t>The</w:t>
      </w:r>
      <w:proofErr w:type="gramEnd"/>
      <w:r w:rsidR="00DF7499" w:rsidRPr="00C95472">
        <w:rPr>
          <w:rFonts w:ascii="Arial" w:hAnsi="Arial" w:cs="Arial"/>
          <w:color w:val="000000"/>
        </w:rPr>
        <w:t xml:space="preserve"> </w:t>
      </w:r>
      <w:r w:rsidR="00512C91">
        <w:rPr>
          <w:rFonts w:ascii="Arial" w:hAnsi="Arial" w:cs="Arial"/>
          <w:color w:val="000000"/>
        </w:rPr>
        <w:t>Contractor</w:t>
      </w:r>
      <w:r w:rsidR="00DF7499" w:rsidRPr="00C95472">
        <w:rPr>
          <w:rFonts w:ascii="Arial" w:hAnsi="Arial" w:cs="Arial"/>
          <w:color w:val="000000"/>
        </w:rPr>
        <w:t xml:space="preserve"> will redeliver </w:t>
      </w:r>
      <w:r w:rsidR="00B74D0B">
        <w:rPr>
          <w:rFonts w:ascii="Arial" w:hAnsi="Arial" w:cs="Arial"/>
          <w:color w:val="000000"/>
        </w:rPr>
        <w:t>data with corrections within 10-</w:t>
      </w:r>
      <w:r w:rsidR="00DF7499" w:rsidRPr="00C95472">
        <w:rPr>
          <w:rFonts w:ascii="Arial" w:hAnsi="Arial" w:cs="Arial"/>
          <w:color w:val="000000"/>
        </w:rPr>
        <w:t xml:space="preserve">working days unless AGRC and the </w:t>
      </w:r>
      <w:r w:rsidR="00512C91">
        <w:rPr>
          <w:rFonts w:ascii="Arial" w:hAnsi="Arial" w:cs="Arial"/>
          <w:color w:val="000000"/>
        </w:rPr>
        <w:t>Contractor</w:t>
      </w:r>
      <w:r w:rsidR="00DF7499" w:rsidRPr="00C95472">
        <w:rPr>
          <w:rFonts w:ascii="Arial" w:hAnsi="Arial" w:cs="Arial"/>
          <w:color w:val="000000"/>
        </w:rPr>
        <w:t xml:space="preserve"> agree on a modification</w:t>
      </w:r>
      <w:r w:rsidR="006C2888">
        <w:rPr>
          <w:rFonts w:ascii="Arial" w:hAnsi="Arial" w:cs="Arial"/>
          <w:color w:val="000000"/>
        </w:rPr>
        <w:t xml:space="preserve"> to this schedule</w:t>
      </w:r>
      <w:r w:rsidR="00DF7499" w:rsidRPr="00C95472">
        <w:rPr>
          <w:rFonts w:ascii="Arial" w:hAnsi="Arial" w:cs="Arial"/>
          <w:color w:val="000000"/>
        </w:rPr>
        <w:t>.</w:t>
      </w:r>
    </w:p>
    <w:p w:rsidR="00DF7499" w:rsidRPr="00C95472" w:rsidRDefault="00DF7499" w:rsidP="00DF7499">
      <w:pPr>
        <w:widowControl w:val="0"/>
        <w:tabs>
          <w:tab w:val="left" w:pos="1080"/>
        </w:tabs>
        <w:ind w:left="720"/>
        <w:rPr>
          <w:rFonts w:ascii="Arial" w:hAnsi="Arial" w:cs="Arial"/>
          <w:color w:val="000000"/>
        </w:rPr>
      </w:pPr>
    </w:p>
    <w:p w:rsidR="00DF7499" w:rsidRPr="00C95472" w:rsidRDefault="00646847" w:rsidP="00DF7499">
      <w:pPr>
        <w:widowControl w:val="0"/>
        <w:tabs>
          <w:tab w:val="left" w:pos="1080"/>
        </w:tabs>
        <w:ind w:left="720"/>
        <w:rPr>
          <w:rFonts w:ascii="Arial" w:hAnsi="Arial" w:cs="Arial"/>
          <w:color w:val="000000"/>
        </w:rPr>
      </w:pPr>
      <w:proofErr w:type="gramStart"/>
      <w:r w:rsidRPr="00C95472">
        <w:rPr>
          <w:rFonts w:ascii="Arial" w:hAnsi="Arial" w:cs="Arial"/>
          <w:b/>
          <w:color w:val="000000"/>
        </w:rPr>
        <w:lastRenderedPageBreak/>
        <w:t>8</w:t>
      </w:r>
      <w:r w:rsidR="00DF7499" w:rsidRPr="00C95472">
        <w:rPr>
          <w:rFonts w:ascii="Arial" w:hAnsi="Arial" w:cs="Arial"/>
          <w:b/>
          <w:color w:val="000000"/>
        </w:rPr>
        <w:t xml:space="preserve">.3.3  </w:t>
      </w:r>
      <w:r w:rsidR="00DF7499" w:rsidRPr="00C95472">
        <w:rPr>
          <w:rFonts w:ascii="Arial" w:hAnsi="Arial" w:cs="Arial"/>
          <w:color w:val="000000"/>
        </w:rPr>
        <w:t>Review</w:t>
      </w:r>
      <w:proofErr w:type="gramEnd"/>
      <w:r w:rsidR="00DF7499" w:rsidRPr="00C95472">
        <w:rPr>
          <w:rFonts w:ascii="Arial" w:hAnsi="Arial" w:cs="Arial"/>
          <w:color w:val="000000"/>
        </w:rPr>
        <w:t xml:space="preserve"> of the redelivery of data will</w:t>
      </w:r>
      <w:r w:rsidR="00647F5A">
        <w:rPr>
          <w:rFonts w:ascii="Arial" w:hAnsi="Arial" w:cs="Arial"/>
          <w:color w:val="000000"/>
        </w:rPr>
        <w:t xml:space="preserve"> be completed by USGS within 30-</w:t>
      </w:r>
      <w:r w:rsidR="00DF7499" w:rsidRPr="00C95472">
        <w:rPr>
          <w:rFonts w:ascii="Arial" w:hAnsi="Arial" w:cs="Arial"/>
          <w:color w:val="000000"/>
        </w:rPr>
        <w:t>calendar days of receipt.</w:t>
      </w:r>
    </w:p>
    <w:p w:rsidR="00DF7499" w:rsidRPr="00C95472" w:rsidRDefault="00DF7499" w:rsidP="00DF7499">
      <w:pPr>
        <w:widowControl w:val="0"/>
        <w:tabs>
          <w:tab w:val="left" w:pos="1080"/>
        </w:tabs>
        <w:ind w:left="720"/>
        <w:rPr>
          <w:rFonts w:ascii="Arial" w:hAnsi="Arial" w:cs="Arial"/>
          <w:color w:val="000000"/>
        </w:rPr>
      </w:pPr>
    </w:p>
    <w:p w:rsidR="00DF7499" w:rsidRPr="00C95472" w:rsidRDefault="00646847" w:rsidP="00DF7499">
      <w:pPr>
        <w:widowControl w:val="0"/>
        <w:tabs>
          <w:tab w:val="left" w:pos="1080"/>
        </w:tabs>
        <w:ind w:left="720"/>
        <w:rPr>
          <w:rFonts w:ascii="Arial" w:hAnsi="Arial" w:cs="Arial"/>
          <w:color w:val="000000"/>
        </w:rPr>
      </w:pPr>
      <w:proofErr w:type="gramStart"/>
      <w:r w:rsidRPr="00C95472">
        <w:rPr>
          <w:rFonts w:ascii="Arial" w:hAnsi="Arial" w:cs="Arial"/>
          <w:b/>
          <w:color w:val="000000"/>
        </w:rPr>
        <w:t>8</w:t>
      </w:r>
      <w:r w:rsidR="00DF7499" w:rsidRPr="00C95472">
        <w:rPr>
          <w:rFonts w:ascii="Arial" w:hAnsi="Arial" w:cs="Arial"/>
          <w:b/>
          <w:color w:val="000000"/>
        </w:rPr>
        <w:t xml:space="preserve">.3.4  </w:t>
      </w:r>
      <w:r w:rsidR="00DF7499" w:rsidRPr="00C95472">
        <w:rPr>
          <w:rFonts w:ascii="Arial" w:hAnsi="Arial" w:cs="Arial"/>
          <w:color w:val="000000"/>
        </w:rPr>
        <w:t>If</w:t>
      </w:r>
      <w:proofErr w:type="gramEnd"/>
      <w:r w:rsidR="00DF7499" w:rsidRPr="00C95472">
        <w:rPr>
          <w:rFonts w:ascii="Arial" w:hAnsi="Arial" w:cs="Arial"/>
          <w:color w:val="000000"/>
        </w:rPr>
        <w:t xml:space="preserve"> it is not possible to rework the data to correct error(s), a </w:t>
      </w:r>
      <w:proofErr w:type="spellStart"/>
      <w:r w:rsidR="00DF7499" w:rsidRPr="00C95472">
        <w:rPr>
          <w:rFonts w:ascii="Arial" w:hAnsi="Arial" w:cs="Arial"/>
          <w:color w:val="000000"/>
        </w:rPr>
        <w:t>reflight</w:t>
      </w:r>
      <w:proofErr w:type="spellEnd"/>
      <w:r w:rsidR="00DF7499" w:rsidRPr="00C95472">
        <w:rPr>
          <w:rFonts w:ascii="Arial" w:hAnsi="Arial" w:cs="Arial"/>
          <w:color w:val="000000"/>
        </w:rPr>
        <w:t xml:space="preserve"> of that area may be required.</w:t>
      </w:r>
    </w:p>
    <w:p w:rsidR="00DF7499" w:rsidRPr="00C95472" w:rsidRDefault="00DF7499" w:rsidP="00DF7499">
      <w:pPr>
        <w:pStyle w:val="BodyText2"/>
        <w:jc w:val="left"/>
        <w:rPr>
          <w:rFonts w:ascii="Arial" w:hAnsi="Arial" w:cs="Arial"/>
          <w:bCs/>
          <w:color w:val="000000"/>
          <w:szCs w:val="24"/>
        </w:rPr>
      </w:pPr>
    </w:p>
    <w:p w:rsidR="00B22E89" w:rsidRPr="00C95472" w:rsidRDefault="00B22E89" w:rsidP="00B22E89">
      <w:pPr>
        <w:pStyle w:val="BodyText2"/>
        <w:jc w:val="left"/>
        <w:rPr>
          <w:rFonts w:ascii="Arial" w:hAnsi="Arial" w:cs="Arial"/>
          <w:b/>
          <w:bCs/>
          <w:color w:val="000000"/>
          <w:szCs w:val="24"/>
        </w:rPr>
      </w:pPr>
      <w:r w:rsidRPr="00C95472">
        <w:rPr>
          <w:rFonts w:ascii="Arial" w:hAnsi="Arial" w:cs="Arial"/>
          <w:b/>
          <w:bCs/>
          <w:color w:val="000000"/>
          <w:szCs w:val="24"/>
        </w:rPr>
        <w:t xml:space="preserve">9.  Data Release, Data </w:t>
      </w:r>
      <w:r w:rsidRPr="00C95472">
        <w:rPr>
          <w:rFonts w:ascii="Arial" w:hAnsi="Arial" w:cs="Arial"/>
          <w:b/>
          <w:color w:val="000000"/>
          <w:szCs w:val="24"/>
        </w:rPr>
        <w:t xml:space="preserve">Use and Distribution Rights </w:t>
      </w:r>
    </w:p>
    <w:p w:rsidR="00B22E89" w:rsidRPr="00C95472" w:rsidRDefault="00B22E89" w:rsidP="00B22E89">
      <w:pPr>
        <w:pStyle w:val="BodyText"/>
        <w:rPr>
          <w:rFonts w:ascii="Arial" w:hAnsi="Arial" w:cs="Arial"/>
          <w:color w:val="000000"/>
          <w:szCs w:val="24"/>
        </w:rPr>
      </w:pPr>
    </w:p>
    <w:p w:rsidR="00B22E89" w:rsidRPr="00C95472" w:rsidRDefault="00B22E89" w:rsidP="00B22E89">
      <w:pPr>
        <w:pStyle w:val="BodyText"/>
        <w:ind w:left="360"/>
        <w:rPr>
          <w:rFonts w:ascii="Arial" w:hAnsi="Arial" w:cs="Arial"/>
          <w:snapToGrid/>
          <w:color w:val="000000"/>
          <w:szCs w:val="24"/>
        </w:rPr>
      </w:pPr>
      <w:proofErr w:type="gramStart"/>
      <w:r w:rsidRPr="00C95472">
        <w:rPr>
          <w:rFonts w:ascii="Arial" w:hAnsi="Arial" w:cs="Arial"/>
          <w:b/>
          <w:color w:val="000000"/>
          <w:szCs w:val="24"/>
        </w:rPr>
        <w:t>9.1</w:t>
      </w:r>
      <w:r w:rsidRPr="00C95472">
        <w:rPr>
          <w:rFonts w:ascii="Arial" w:hAnsi="Arial" w:cs="Arial"/>
          <w:color w:val="000000"/>
          <w:szCs w:val="24"/>
        </w:rPr>
        <w:t xml:space="preserve">  </w:t>
      </w:r>
      <w:r w:rsidRPr="00C95472">
        <w:rPr>
          <w:rFonts w:ascii="Arial" w:hAnsi="Arial" w:cs="Arial"/>
          <w:color w:val="000000"/>
          <w:szCs w:val="24"/>
          <w:u w:val="single"/>
        </w:rPr>
        <w:t>Data</w:t>
      </w:r>
      <w:proofErr w:type="gramEnd"/>
      <w:r w:rsidRPr="00C95472">
        <w:rPr>
          <w:rFonts w:ascii="Arial" w:hAnsi="Arial" w:cs="Arial"/>
          <w:color w:val="000000"/>
          <w:szCs w:val="24"/>
          <w:u w:val="single"/>
        </w:rPr>
        <w:t xml:space="preserve"> release</w:t>
      </w:r>
      <w:r w:rsidRPr="00C95472">
        <w:rPr>
          <w:rFonts w:ascii="Arial" w:hAnsi="Arial" w:cs="Arial"/>
          <w:color w:val="000000"/>
          <w:szCs w:val="24"/>
        </w:rPr>
        <w:t xml:space="preserve">.  </w:t>
      </w:r>
      <w:r w:rsidR="006B4DB6">
        <w:rPr>
          <w:rFonts w:ascii="Arial" w:hAnsi="Arial" w:cs="Arial"/>
          <w:color w:val="000000"/>
          <w:szCs w:val="24"/>
        </w:rPr>
        <w:t>The Contractor</w:t>
      </w:r>
      <w:r w:rsidRPr="00C95472">
        <w:rPr>
          <w:rFonts w:ascii="Arial" w:hAnsi="Arial" w:cs="Arial"/>
          <w:snapToGrid/>
          <w:color w:val="000000"/>
          <w:szCs w:val="24"/>
        </w:rPr>
        <w:t xml:space="preserve"> will </w:t>
      </w:r>
      <w:r w:rsidR="00512C91">
        <w:rPr>
          <w:rFonts w:ascii="Arial" w:hAnsi="Arial" w:cs="Arial"/>
          <w:snapToGrid/>
          <w:color w:val="000000"/>
          <w:szCs w:val="24"/>
        </w:rPr>
        <w:t xml:space="preserve">not </w:t>
      </w:r>
      <w:r w:rsidRPr="00C95472">
        <w:rPr>
          <w:rFonts w:ascii="Arial" w:hAnsi="Arial" w:cs="Arial"/>
          <w:snapToGrid/>
          <w:color w:val="000000"/>
          <w:szCs w:val="24"/>
        </w:rPr>
        <w:t xml:space="preserve">release data produced as described in this </w:t>
      </w:r>
      <w:r w:rsidR="00B66191">
        <w:rPr>
          <w:rFonts w:ascii="Arial" w:hAnsi="Arial" w:cs="Arial"/>
          <w:snapToGrid/>
          <w:color w:val="000000"/>
          <w:szCs w:val="24"/>
        </w:rPr>
        <w:t>SOW</w:t>
      </w:r>
      <w:r w:rsidRPr="00C95472">
        <w:rPr>
          <w:rFonts w:ascii="Arial" w:hAnsi="Arial" w:cs="Arial"/>
          <w:snapToGrid/>
          <w:color w:val="000000"/>
          <w:szCs w:val="24"/>
        </w:rPr>
        <w:t xml:space="preserve">, to any other party or entity prior to the </w:t>
      </w:r>
      <w:proofErr w:type="spellStart"/>
      <w:r w:rsidRPr="00C95472">
        <w:rPr>
          <w:rFonts w:ascii="Arial" w:hAnsi="Arial" w:cs="Arial"/>
          <w:snapToGrid/>
          <w:color w:val="000000"/>
          <w:szCs w:val="24"/>
        </w:rPr>
        <w:t>geodatabase</w:t>
      </w:r>
      <w:proofErr w:type="spellEnd"/>
      <w:r w:rsidRPr="00C95472">
        <w:rPr>
          <w:rFonts w:ascii="Arial" w:hAnsi="Arial" w:cs="Arial"/>
          <w:snapToGrid/>
          <w:color w:val="000000"/>
          <w:szCs w:val="24"/>
        </w:rPr>
        <w:t xml:space="preserve"> processing, loading, incorporation, and USGS acceptance procedure.</w:t>
      </w:r>
    </w:p>
    <w:p w:rsidR="00B22E89" w:rsidRPr="00C95472" w:rsidRDefault="00B22E89" w:rsidP="00B22E89">
      <w:pPr>
        <w:pStyle w:val="List2"/>
        <w:ind w:left="360" w:firstLine="0"/>
        <w:rPr>
          <w:rFonts w:ascii="Arial" w:hAnsi="Arial" w:cs="Arial"/>
          <w:b/>
          <w:color w:val="000000"/>
          <w:szCs w:val="24"/>
        </w:rPr>
      </w:pPr>
    </w:p>
    <w:p w:rsidR="00B22E89" w:rsidRPr="00C95472" w:rsidRDefault="00B22E89" w:rsidP="00B22E89">
      <w:pPr>
        <w:pStyle w:val="List2"/>
        <w:ind w:left="360" w:firstLine="0"/>
        <w:rPr>
          <w:rFonts w:ascii="Arial" w:hAnsi="Arial" w:cs="Arial"/>
          <w:color w:val="000000"/>
          <w:szCs w:val="24"/>
        </w:rPr>
      </w:pPr>
      <w:proofErr w:type="gramStart"/>
      <w:r w:rsidRPr="00C95472">
        <w:rPr>
          <w:rFonts w:ascii="Arial" w:hAnsi="Arial" w:cs="Arial"/>
          <w:b/>
          <w:color w:val="000000"/>
          <w:szCs w:val="24"/>
        </w:rPr>
        <w:t>9.2</w:t>
      </w:r>
      <w:r w:rsidRPr="00C95472">
        <w:rPr>
          <w:rFonts w:ascii="Arial" w:hAnsi="Arial" w:cs="Arial"/>
          <w:color w:val="000000"/>
          <w:szCs w:val="24"/>
        </w:rPr>
        <w:t xml:space="preserve">  </w:t>
      </w:r>
      <w:r w:rsidRPr="00C95472">
        <w:rPr>
          <w:rFonts w:ascii="Arial" w:hAnsi="Arial" w:cs="Arial"/>
          <w:color w:val="000000"/>
          <w:szCs w:val="24"/>
          <w:u w:val="single"/>
        </w:rPr>
        <w:t>Data</w:t>
      </w:r>
      <w:proofErr w:type="gramEnd"/>
      <w:r w:rsidRPr="00C95472">
        <w:rPr>
          <w:rFonts w:ascii="Arial" w:hAnsi="Arial" w:cs="Arial"/>
          <w:color w:val="000000"/>
          <w:szCs w:val="24"/>
          <w:u w:val="single"/>
        </w:rPr>
        <w:t xml:space="preserve"> use and distribution rights</w:t>
      </w:r>
      <w:r w:rsidRPr="00C95472">
        <w:rPr>
          <w:rFonts w:ascii="Arial" w:hAnsi="Arial" w:cs="Arial"/>
          <w:color w:val="000000"/>
          <w:szCs w:val="24"/>
        </w:rPr>
        <w:t xml:space="preserve">.  </w:t>
      </w:r>
      <w:r w:rsidR="00512C91">
        <w:rPr>
          <w:rFonts w:ascii="Arial" w:hAnsi="Arial" w:cs="Arial"/>
          <w:color w:val="000000"/>
          <w:szCs w:val="24"/>
        </w:rPr>
        <w:t xml:space="preserve">After final acceptance has </w:t>
      </w:r>
      <w:proofErr w:type="gramStart"/>
      <w:r w:rsidR="00512C91">
        <w:rPr>
          <w:rFonts w:ascii="Arial" w:hAnsi="Arial" w:cs="Arial"/>
          <w:color w:val="000000"/>
          <w:szCs w:val="24"/>
        </w:rPr>
        <w:t>been made</w:t>
      </w:r>
      <w:proofErr w:type="gramEnd"/>
      <w:r w:rsidR="00512C91">
        <w:rPr>
          <w:rFonts w:ascii="Arial" w:hAnsi="Arial" w:cs="Arial"/>
          <w:color w:val="000000"/>
          <w:szCs w:val="24"/>
        </w:rPr>
        <w:t>, all</w:t>
      </w:r>
      <w:r w:rsidRPr="00C95472">
        <w:rPr>
          <w:rFonts w:ascii="Arial" w:hAnsi="Arial" w:cs="Arial"/>
          <w:color w:val="000000"/>
          <w:szCs w:val="24"/>
        </w:rPr>
        <w:t xml:space="preserve"> deliverable data and documentation will be free from restrictions regarding use and distribution (the USGS requires unrestricted rights to all delivered data and reports that are placed in the public domain).  Data and documentation provided under this </w:t>
      </w:r>
      <w:r w:rsidR="00B66191">
        <w:rPr>
          <w:rFonts w:ascii="Arial" w:hAnsi="Arial" w:cs="Arial"/>
          <w:color w:val="000000"/>
          <w:szCs w:val="24"/>
        </w:rPr>
        <w:t>SOW</w:t>
      </w:r>
      <w:r w:rsidRPr="00C95472">
        <w:rPr>
          <w:rFonts w:ascii="Arial" w:hAnsi="Arial" w:cs="Arial"/>
          <w:color w:val="000000"/>
          <w:szCs w:val="24"/>
        </w:rPr>
        <w:t xml:space="preserve"> shall be in the public domain and freely distributable by Federal, State, and local government agencies. </w:t>
      </w:r>
    </w:p>
    <w:p w:rsidR="00B22E89" w:rsidRPr="00C95472" w:rsidRDefault="00B22E89" w:rsidP="00B22E89">
      <w:pPr>
        <w:rPr>
          <w:rFonts w:ascii="Arial" w:hAnsi="Arial" w:cs="Arial"/>
          <w:bCs/>
          <w:color w:val="000000"/>
        </w:rPr>
      </w:pPr>
    </w:p>
    <w:p w:rsidR="00B22E89" w:rsidRPr="00C95472" w:rsidRDefault="00B22E89" w:rsidP="00B22E89">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b/>
          <w:bCs/>
          <w:color w:val="000000"/>
        </w:rPr>
      </w:pPr>
      <w:r w:rsidRPr="00C95472">
        <w:rPr>
          <w:rFonts w:ascii="Arial" w:hAnsi="Arial" w:cs="Arial"/>
          <w:b/>
          <w:bCs/>
          <w:color w:val="000000"/>
        </w:rPr>
        <w:t>10.  Contact List</w:t>
      </w:r>
    </w:p>
    <w:p w:rsidR="00B22E89" w:rsidRPr="00C95472" w:rsidRDefault="00B22E89" w:rsidP="00B22E89">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2520"/>
        <w:gridCol w:w="2160"/>
        <w:gridCol w:w="2448"/>
      </w:tblGrid>
      <w:tr w:rsidR="007E75B6" w:rsidRPr="00C95472" w:rsidTr="00A84D57">
        <w:trPr>
          <w:trHeight w:val="323"/>
        </w:trPr>
        <w:tc>
          <w:tcPr>
            <w:tcW w:w="2448" w:type="dxa"/>
            <w:vAlign w:val="center"/>
          </w:tcPr>
          <w:p w:rsidR="007E75B6" w:rsidRPr="00C95472" w:rsidRDefault="007E75B6" w:rsidP="00F36660">
            <w:pPr>
              <w:tabs>
                <w:tab w:val="left" w:pos="450"/>
              </w:tabs>
              <w:jc w:val="center"/>
              <w:rPr>
                <w:rFonts w:ascii="Arial" w:hAnsi="Arial" w:cs="Arial"/>
                <w:b/>
                <w:bCs/>
                <w:color w:val="000000"/>
                <w:sz w:val="20"/>
                <w:szCs w:val="20"/>
              </w:rPr>
            </w:pPr>
            <w:r w:rsidRPr="00C95472">
              <w:rPr>
                <w:rFonts w:ascii="Arial" w:hAnsi="Arial" w:cs="Arial"/>
                <w:b/>
                <w:bCs/>
                <w:color w:val="000000"/>
                <w:sz w:val="20"/>
                <w:szCs w:val="20"/>
              </w:rPr>
              <w:t>AGENCY</w:t>
            </w:r>
          </w:p>
        </w:tc>
        <w:tc>
          <w:tcPr>
            <w:tcW w:w="2520" w:type="dxa"/>
            <w:vAlign w:val="center"/>
          </w:tcPr>
          <w:p w:rsidR="007E75B6" w:rsidRPr="00C95472" w:rsidRDefault="007E75B6" w:rsidP="00F36660">
            <w:pPr>
              <w:tabs>
                <w:tab w:val="left" w:pos="450"/>
              </w:tabs>
              <w:jc w:val="center"/>
              <w:rPr>
                <w:rFonts w:ascii="Arial" w:hAnsi="Arial" w:cs="Arial"/>
                <w:b/>
                <w:bCs/>
                <w:color w:val="000000"/>
                <w:sz w:val="20"/>
                <w:szCs w:val="20"/>
              </w:rPr>
            </w:pPr>
            <w:r w:rsidRPr="00C95472">
              <w:rPr>
                <w:rFonts w:ascii="Arial" w:hAnsi="Arial" w:cs="Arial"/>
                <w:b/>
                <w:bCs/>
                <w:color w:val="000000"/>
                <w:sz w:val="20"/>
                <w:szCs w:val="20"/>
              </w:rPr>
              <w:t>CONTACT POSITION</w:t>
            </w:r>
          </w:p>
        </w:tc>
        <w:tc>
          <w:tcPr>
            <w:tcW w:w="2160" w:type="dxa"/>
            <w:vAlign w:val="center"/>
          </w:tcPr>
          <w:p w:rsidR="007E75B6" w:rsidRPr="00C95472" w:rsidRDefault="00A84D57" w:rsidP="00A84D57">
            <w:pPr>
              <w:tabs>
                <w:tab w:val="left" w:pos="450"/>
              </w:tabs>
              <w:jc w:val="center"/>
              <w:rPr>
                <w:rFonts w:ascii="Arial" w:hAnsi="Arial" w:cs="Arial"/>
                <w:b/>
                <w:bCs/>
                <w:color w:val="000000"/>
                <w:sz w:val="20"/>
                <w:szCs w:val="20"/>
              </w:rPr>
            </w:pPr>
            <w:r>
              <w:rPr>
                <w:rFonts w:ascii="Arial" w:hAnsi="Arial" w:cs="Arial"/>
                <w:b/>
                <w:bCs/>
                <w:color w:val="000000"/>
                <w:sz w:val="20"/>
                <w:szCs w:val="20"/>
              </w:rPr>
              <w:t>PHONE NUMBER</w:t>
            </w:r>
          </w:p>
        </w:tc>
        <w:tc>
          <w:tcPr>
            <w:tcW w:w="2448" w:type="dxa"/>
            <w:vAlign w:val="center"/>
          </w:tcPr>
          <w:p w:rsidR="007E75B6" w:rsidRPr="00C95472" w:rsidRDefault="007E75B6" w:rsidP="00F36660">
            <w:pPr>
              <w:tabs>
                <w:tab w:val="left" w:pos="450"/>
              </w:tabs>
              <w:jc w:val="center"/>
              <w:rPr>
                <w:rFonts w:ascii="Arial" w:hAnsi="Arial" w:cs="Arial"/>
                <w:b/>
                <w:bCs/>
                <w:color w:val="000000"/>
                <w:sz w:val="20"/>
                <w:szCs w:val="20"/>
              </w:rPr>
            </w:pPr>
            <w:r w:rsidRPr="00C95472">
              <w:rPr>
                <w:rFonts w:ascii="Arial" w:hAnsi="Arial" w:cs="Arial"/>
                <w:b/>
                <w:bCs/>
                <w:color w:val="000000"/>
                <w:sz w:val="20"/>
                <w:szCs w:val="20"/>
              </w:rPr>
              <w:t>EMAIL</w:t>
            </w:r>
          </w:p>
        </w:tc>
      </w:tr>
    </w:tbl>
    <w:p w:rsidR="00B22E89" w:rsidRPr="00C95472" w:rsidRDefault="005150D8" w:rsidP="00B22E89">
      <w:pPr>
        <w:widowControl w:val="0"/>
        <w:tabs>
          <w:tab w:val="left" w:pos="450"/>
        </w:tabs>
        <w:spacing w:before="40" w:after="40"/>
        <w:rPr>
          <w:rFonts w:ascii="Arial" w:hAnsi="Arial" w:cs="Arial"/>
          <w:bCs/>
          <w:color w:val="000000"/>
          <w:sz w:val="20"/>
          <w:szCs w:val="20"/>
        </w:rPr>
      </w:pPr>
      <w:r>
        <w:rPr>
          <w:rFonts w:ascii="Arial" w:hAnsi="Arial" w:cs="Arial"/>
          <w:bCs/>
          <w:color w:val="000000"/>
          <w:sz w:val="20"/>
          <w:szCs w:val="20"/>
        </w:rPr>
        <w:t>ADMINISTRATIVE</w:t>
      </w: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000"/>
      </w:tblPr>
      <w:tblGrid>
        <w:gridCol w:w="2501"/>
        <w:gridCol w:w="2450"/>
        <w:gridCol w:w="2169"/>
        <w:gridCol w:w="2456"/>
      </w:tblGrid>
      <w:tr w:rsidR="007E75B6" w:rsidRPr="00C95472" w:rsidTr="00F12102">
        <w:tc>
          <w:tcPr>
            <w:tcW w:w="2501" w:type="dxa"/>
            <w:vAlign w:val="center"/>
          </w:tcPr>
          <w:p w:rsidR="007E75B6" w:rsidRPr="00C95472" w:rsidRDefault="007E75B6" w:rsidP="00F36660">
            <w:pPr>
              <w:widowControl w:val="0"/>
              <w:tabs>
                <w:tab w:val="left" w:pos="450"/>
              </w:tabs>
              <w:spacing w:before="60" w:after="60"/>
              <w:rPr>
                <w:rFonts w:ascii="Arial" w:hAnsi="Arial" w:cs="Arial"/>
                <w:bCs/>
                <w:color w:val="000000"/>
                <w:sz w:val="20"/>
                <w:szCs w:val="20"/>
              </w:rPr>
            </w:pPr>
            <w:r>
              <w:rPr>
                <w:rFonts w:ascii="Arial" w:hAnsi="Arial" w:cs="Arial"/>
                <w:bCs/>
                <w:color w:val="000000"/>
                <w:sz w:val="20"/>
                <w:szCs w:val="20"/>
              </w:rPr>
              <w:t>Utah AGRC</w:t>
            </w:r>
          </w:p>
        </w:tc>
        <w:tc>
          <w:tcPr>
            <w:tcW w:w="2450" w:type="dxa"/>
            <w:vAlign w:val="center"/>
          </w:tcPr>
          <w:p w:rsidR="007E75B6" w:rsidRDefault="007E75B6" w:rsidP="00F36660">
            <w:pPr>
              <w:widowControl w:val="0"/>
              <w:tabs>
                <w:tab w:val="left" w:pos="450"/>
              </w:tabs>
              <w:spacing w:before="60" w:after="60"/>
              <w:rPr>
                <w:rFonts w:ascii="Arial" w:hAnsi="Arial" w:cs="Arial"/>
                <w:bCs/>
                <w:color w:val="000000"/>
                <w:sz w:val="20"/>
                <w:szCs w:val="20"/>
              </w:rPr>
            </w:pPr>
            <w:r>
              <w:rPr>
                <w:rFonts w:ascii="Arial" w:hAnsi="Arial" w:cs="Arial"/>
                <w:bCs/>
                <w:color w:val="000000"/>
                <w:sz w:val="20"/>
                <w:szCs w:val="20"/>
              </w:rPr>
              <w:t>Bert Granberg</w:t>
            </w:r>
          </w:p>
          <w:p w:rsidR="007E75B6" w:rsidRPr="005150D8" w:rsidRDefault="007E75B6" w:rsidP="00F36660">
            <w:pPr>
              <w:widowControl w:val="0"/>
              <w:tabs>
                <w:tab w:val="left" w:pos="450"/>
              </w:tabs>
              <w:spacing w:before="60" w:after="60"/>
              <w:rPr>
                <w:rFonts w:ascii="Arial" w:hAnsi="Arial" w:cs="Arial"/>
                <w:bCs/>
                <w:i/>
                <w:color w:val="000000"/>
                <w:sz w:val="20"/>
                <w:szCs w:val="20"/>
              </w:rPr>
            </w:pPr>
            <w:r w:rsidRPr="005150D8">
              <w:rPr>
                <w:rFonts w:ascii="Arial" w:hAnsi="Arial" w:cs="Arial"/>
                <w:bCs/>
                <w:i/>
                <w:color w:val="000000"/>
                <w:sz w:val="20"/>
                <w:szCs w:val="20"/>
              </w:rPr>
              <w:t>Director</w:t>
            </w:r>
          </w:p>
        </w:tc>
        <w:tc>
          <w:tcPr>
            <w:tcW w:w="2169" w:type="dxa"/>
            <w:vAlign w:val="center"/>
          </w:tcPr>
          <w:p w:rsidR="007E75B6" w:rsidRDefault="007E75B6" w:rsidP="001068BA">
            <w:pPr>
              <w:widowControl w:val="0"/>
              <w:tabs>
                <w:tab w:val="left" w:pos="450"/>
              </w:tabs>
              <w:spacing w:before="60"/>
              <w:jc w:val="center"/>
              <w:rPr>
                <w:rFonts w:ascii="Arial" w:hAnsi="Arial" w:cs="Arial"/>
                <w:color w:val="000000"/>
                <w:sz w:val="20"/>
                <w:szCs w:val="20"/>
              </w:rPr>
            </w:pPr>
            <w:r>
              <w:rPr>
                <w:rFonts w:ascii="Arial" w:hAnsi="Arial" w:cs="Arial"/>
                <w:color w:val="000000"/>
                <w:sz w:val="20"/>
                <w:szCs w:val="20"/>
              </w:rPr>
              <w:t>801-538-3163</w:t>
            </w:r>
          </w:p>
        </w:tc>
        <w:tc>
          <w:tcPr>
            <w:tcW w:w="2456" w:type="dxa"/>
            <w:vAlign w:val="center"/>
          </w:tcPr>
          <w:p w:rsidR="007E75B6" w:rsidRPr="00C95472" w:rsidRDefault="007E75B6" w:rsidP="00F12102">
            <w:pPr>
              <w:widowControl w:val="0"/>
              <w:tabs>
                <w:tab w:val="left" w:pos="450"/>
              </w:tabs>
              <w:spacing w:before="60" w:after="60"/>
              <w:rPr>
                <w:rFonts w:ascii="Arial" w:hAnsi="Arial" w:cs="Arial"/>
                <w:bCs/>
                <w:color w:val="000000"/>
                <w:sz w:val="20"/>
                <w:szCs w:val="20"/>
              </w:rPr>
            </w:pPr>
            <w:r>
              <w:rPr>
                <w:rFonts w:ascii="Arial" w:hAnsi="Arial" w:cs="Arial"/>
                <w:color w:val="000000"/>
                <w:sz w:val="20"/>
                <w:szCs w:val="20"/>
              </w:rPr>
              <w:t>bgranberg@utah.gov</w:t>
            </w:r>
          </w:p>
        </w:tc>
      </w:tr>
    </w:tbl>
    <w:p w:rsidR="005150D8" w:rsidRPr="00C95472" w:rsidRDefault="00271E22" w:rsidP="005150D8">
      <w:pPr>
        <w:widowControl w:val="0"/>
        <w:tabs>
          <w:tab w:val="left" w:pos="450"/>
        </w:tabs>
        <w:spacing w:before="40" w:after="40"/>
        <w:rPr>
          <w:rFonts w:ascii="Arial" w:hAnsi="Arial" w:cs="Arial"/>
          <w:bCs/>
          <w:color w:val="000000"/>
          <w:sz w:val="20"/>
          <w:szCs w:val="20"/>
        </w:rPr>
      </w:pPr>
      <w:r>
        <w:rPr>
          <w:rFonts w:ascii="Arial" w:hAnsi="Arial" w:cs="Arial"/>
          <w:bCs/>
          <w:color w:val="000000"/>
          <w:sz w:val="20"/>
          <w:szCs w:val="20"/>
        </w:rPr>
        <w:t>PROJECT MANAGER</w:t>
      </w: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000"/>
      </w:tblPr>
      <w:tblGrid>
        <w:gridCol w:w="2523"/>
        <w:gridCol w:w="2435"/>
        <w:gridCol w:w="2195"/>
        <w:gridCol w:w="2423"/>
      </w:tblGrid>
      <w:tr w:rsidR="007E75B6" w:rsidRPr="00C95472" w:rsidTr="00F12102">
        <w:tc>
          <w:tcPr>
            <w:tcW w:w="2523" w:type="dxa"/>
            <w:vAlign w:val="center"/>
          </w:tcPr>
          <w:p w:rsidR="007E75B6" w:rsidRPr="00C95472" w:rsidRDefault="007E75B6" w:rsidP="00C74744">
            <w:pPr>
              <w:widowControl w:val="0"/>
              <w:tabs>
                <w:tab w:val="left" w:pos="450"/>
              </w:tabs>
              <w:spacing w:before="60" w:after="60"/>
              <w:rPr>
                <w:rFonts w:ascii="Arial" w:hAnsi="Arial" w:cs="Arial"/>
                <w:bCs/>
                <w:color w:val="000000"/>
                <w:sz w:val="20"/>
                <w:szCs w:val="20"/>
              </w:rPr>
            </w:pPr>
            <w:r>
              <w:rPr>
                <w:rFonts w:ascii="Arial" w:hAnsi="Arial" w:cs="Arial"/>
                <w:bCs/>
                <w:color w:val="000000"/>
                <w:sz w:val="20"/>
                <w:szCs w:val="20"/>
              </w:rPr>
              <w:t>Utah AGRC</w:t>
            </w:r>
          </w:p>
        </w:tc>
        <w:tc>
          <w:tcPr>
            <w:tcW w:w="2435" w:type="dxa"/>
            <w:vAlign w:val="center"/>
          </w:tcPr>
          <w:p w:rsidR="007E75B6" w:rsidRPr="005150D8" w:rsidRDefault="007E75B6" w:rsidP="00C74744">
            <w:pPr>
              <w:widowControl w:val="0"/>
              <w:tabs>
                <w:tab w:val="left" w:pos="450"/>
              </w:tabs>
              <w:spacing w:before="60" w:after="60"/>
              <w:rPr>
                <w:rFonts w:ascii="Arial" w:hAnsi="Arial" w:cs="Arial"/>
                <w:bCs/>
                <w:i/>
                <w:color w:val="000000"/>
                <w:sz w:val="20"/>
                <w:szCs w:val="20"/>
              </w:rPr>
            </w:pPr>
            <w:r>
              <w:rPr>
                <w:rFonts w:ascii="Arial" w:hAnsi="Arial" w:cs="Arial"/>
                <w:bCs/>
                <w:color w:val="000000"/>
                <w:sz w:val="20"/>
                <w:szCs w:val="20"/>
              </w:rPr>
              <w:t>Rick Kelson</w:t>
            </w:r>
          </w:p>
        </w:tc>
        <w:tc>
          <w:tcPr>
            <w:tcW w:w="2195" w:type="dxa"/>
          </w:tcPr>
          <w:p w:rsidR="007E75B6" w:rsidRDefault="007E75B6" w:rsidP="007E75B6">
            <w:pPr>
              <w:widowControl w:val="0"/>
              <w:tabs>
                <w:tab w:val="left" w:pos="450"/>
              </w:tabs>
              <w:spacing w:before="60" w:after="60"/>
              <w:jc w:val="center"/>
              <w:rPr>
                <w:rFonts w:ascii="Arial" w:hAnsi="Arial" w:cs="Arial"/>
                <w:color w:val="000000"/>
                <w:sz w:val="20"/>
                <w:szCs w:val="20"/>
              </w:rPr>
            </w:pPr>
            <w:r>
              <w:rPr>
                <w:rFonts w:ascii="Arial" w:hAnsi="Arial" w:cs="Arial"/>
                <w:color w:val="000000"/>
                <w:sz w:val="20"/>
                <w:szCs w:val="20"/>
              </w:rPr>
              <w:t>801-538-3237</w:t>
            </w:r>
          </w:p>
        </w:tc>
        <w:tc>
          <w:tcPr>
            <w:tcW w:w="2423" w:type="dxa"/>
            <w:vAlign w:val="center"/>
          </w:tcPr>
          <w:p w:rsidR="007E75B6" w:rsidRPr="00C95472" w:rsidRDefault="007E75B6" w:rsidP="00F12102">
            <w:pPr>
              <w:widowControl w:val="0"/>
              <w:tabs>
                <w:tab w:val="left" w:pos="450"/>
              </w:tabs>
              <w:spacing w:before="60" w:after="60"/>
              <w:rPr>
                <w:rFonts w:ascii="Arial" w:hAnsi="Arial" w:cs="Arial"/>
                <w:bCs/>
                <w:color w:val="000000"/>
                <w:sz w:val="20"/>
                <w:szCs w:val="20"/>
              </w:rPr>
            </w:pPr>
            <w:r>
              <w:rPr>
                <w:rFonts w:ascii="Arial" w:hAnsi="Arial" w:cs="Arial"/>
                <w:color w:val="000000"/>
                <w:sz w:val="20"/>
                <w:szCs w:val="20"/>
              </w:rPr>
              <w:t>rkelson@utah.gov</w:t>
            </w:r>
          </w:p>
        </w:tc>
      </w:tr>
    </w:tbl>
    <w:p w:rsidR="00B22E89" w:rsidRPr="00C95472" w:rsidRDefault="00B22E89" w:rsidP="00B22E89">
      <w:pPr>
        <w:widowControl w:val="0"/>
        <w:tabs>
          <w:tab w:val="left" w:pos="450"/>
        </w:tabs>
        <w:spacing w:before="40" w:after="40"/>
        <w:rPr>
          <w:rFonts w:ascii="Arial" w:hAnsi="Arial" w:cs="Arial"/>
          <w:bCs/>
          <w:color w:val="000000"/>
          <w:sz w:val="20"/>
          <w:szCs w:val="20"/>
        </w:rPr>
      </w:pPr>
    </w:p>
    <w:p w:rsidR="00B22E89" w:rsidRPr="00C95472" w:rsidRDefault="00B22E89" w:rsidP="00B22E89">
      <w:pPr>
        <w:rPr>
          <w:rFonts w:ascii="Arial" w:hAnsi="Arial" w:cs="Arial"/>
          <w:color w:val="000000"/>
        </w:rPr>
      </w:pPr>
    </w:p>
    <w:p w:rsidR="00B22E89" w:rsidRPr="00C95472" w:rsidRDefault="00B22E89" w:rsidP="00B22E89">
      <w:pPr>
        <w:pStyle w:val="NormalWeb"/>
        <w:spacing w:before="0" w:beforeAutospacing="0" w:after="0" w:afterAutospacing="0"/>
        <w:rPr>
          <w:rFonts w:ascii="Arial" w:hAnsi="Arial" w:cs="Arial"/>
          <w:color w:val="000000"/>
        </w:rPr>
      </w:pPr>
      <w:r w:rsidRPr="00C95472">
        <w:rPr>
          <w:rFonts w:ascii="Arial" w:hAnsi="Arial" w:cs="Arial"/>
          <w:b/>
          <w:bCs/>
          <w:color w:val="000000"/>
        </w:rPr>
        <w:t>11.  Project Communication</w:t>
      </w:r>
    </w:p>
    <w:p w:rsidR="00B22E89" w:rsidRPr="00C95472" w:rsidRDefault="00B22E89" w:rsidP="00B22E89">
      <w:pPr>
        <w:rPr>
          <w:rFonts w:ascii="Arial" w:hAnsi="Arial" w:cs="Arial"/>
          <w:color w:val="000000"/>
        </w:rPr>
      </w:pPr>
    </w:p>
    <w:p w:rsidR="00B22E89" w:rsidRPr="00C95472" w:rsidRDefault="00B22E89" w:rsidP="00B22E89">
      <w:pPr>
        <w:pStyle w:val="NormalWeb"/>
        <w:spacing w:before="0" w:beforeAutospacing="0" w:after="0" w:afterAutospacing="0"/>
        <w:ind w:left="360"/>
        <w:rPr>
          <w:rFonts w:ascii="Arial" w:hAnsi="Arial" w:cs="Arial"/>
          <w:color w:val="000000"/>
        </w:rPr>
      </w:pPr>
      <w:proofErr w:type="gramStart"/>
      <w:r w:rsidRPr="00C95472">
        <w:rPr>
          <w:rFonts w:ascii="Arial" w:hAnsi="Arial" w:cs="Arial"/>
          <w:b/>
          <w:bCs/>
          <w:color w:val="000000"/>
        </w:rPr>
        <w:t>11.1</w:t>
      </w:r>
      <w:r w:rsidRPr="00C95472">
        <w:rPr>
          <w:rFonts w:ascii="Arial" w:hAnsi="Arial" w:cs="Arial"/>
          <w:color w:val="000000"/>
        </w:rPr>
        <w:t xml:space="preserve">  Production</w:t>
      </w:r>
      <w:proofErr w:type="gramEnd"/>
      <w:r w:rsidRPr="00C95472">
        <w:rPr>
          <w:rFonts w:ascii="Arial" w:hAnsi="Arial" w:cs="Arial"/>
          <w:color w:val="000000"/>
        </w:rPr>
        <w:t xml:space="preserve"> Status Reports:  The Contrac</w:t>
      </w:r>
      <w:r w:rsidR="00E401A3">
        <w:rPr>
          <w:rFonts w:ascii="Arial" w:hAnsi="Arial" w:cs="Arial"/>
          <w:color w:val="000000"/>
        </w:rPr>
        <w:t>tor will submit, via e-mail to</w:t>
      </w:r>
      <w:r w:rsidRPr="00C95472">
        <w:rPr>
          <w:rFonts w:ascii="Arial" w:hAnsi="Arial" w:cs="Arial"/>
          <w:color w:val="000000"/>
        </w:rPr>
        <w:t xml:space="preserve"> AGRC Project Manager, weekly status reports for all work on the project.  Reports will include detailed information regarding the work accomplished for each production phase.  An online website </w:t>
      </w:r>
      <w:proofErr w:type="gramStart"/>
      <w:r w:rsidRPr="00C95472">
        <w:rPr>
          <w:rFonts w:ascii="Arial" w:hAnsi="Arial" w:cs="Arial"/>
          <w:color w:val="000000"/>
        </w:rPr>
        <w:t>may be used</w:t>
      </w:r>
      <w:proofErr w:type="gramEnd"/>
      <w:r w:rsidRPr="00C95472">
        <w:rPr>
          <w:rFonts w:ascii="Arial" w:hAnsi="Arial" w:cs="Arial"/>
          <w:color w:val="000000"/>
        </w:rPr>
        <w:t xml:space="preserve"> to provide status information.</w:t>
      </w:r>
      <w:r w:rsidRPr="00C95472">
        <w:rPr>
          <w:rFonts w:ascii="Arial" w:hAnsi="Arial" w:cs="Arial"/>
          <w:i/>
          <w:iCs/>
          <w:color w:val="000000"/>
        </w:rPr>
        <w:t xml:space="preserve"> </w:t>
      </w:r>
    </w:p>
    <w:p w:rsidR="00B22E89" w:rsidRPr="00C95472" w:rsidRDefault="00B22E89" w:rsidP="00B22E89">
      <w:pPr>
        <w:rPr>
          <w:rFonts w:ascii="Arial" w:hAnsi="Arial" w:cs="Arial"/>
          <w:color w:val="000000"/>
        </w:rPr>
      </w:pPr>
    </w:p>
    <w:p w:rsidR="00B22E89" w:rsidRPr="00C95472" w:rsidRDefault="00B22E89" w:rsidP="00B22E89">
      <w:pPr>
        <w:pStyle w:val="NormalWeb"/>
        <w:spacing w:before="0" w:beforeAutospacing="0" w:after="0" w:afterAutospacing="0"/>
        <w:ind w:left="360"/>
        <w:rPr>
          <w:rFonts w:ascii="Arial" w:hAnsi="Arial" w:cs="Arial"/>
          <w:color w:val="000000"/>
        </w:rPr>
      </w:pPr>
      <w:proofErr w:type="gramStart"/>
      <w:r w:rsidRPr="00C95472">
        <w:rPr>
          <w:rFonts w:ascii="Arial" w:hAnsi="Arial" w:cs="Arial"/>
          <w:b/>
          <w:bCs/>
          <w:color w:val="000000"/>
        </w:rPr>
        <w:t>11.2</w:t>
      </w:r>
      <w:r w:rsidRPr="00C95472">
        <w:rPr>
          <w:rFonts w:ascii="Arial" w:hAnsi="Arial" w:cs="Arial"/>
          <w:color w:val="000000"/>
        </w:rPr>
        <w:t xml:space="preserve">  An</w:t>
      </w:r>
      <w:proofErr w:type="gramEnd"/>
      <w:r w:rsidRPr="00C95472">
        <w:rPr>
          <w:rFonts w:ascii="Arial" w:hAnsi="Arial" w:cs="Arial"/>
          <w:color w:val="000000"/>
        </w:rPr>
        <w:t xml:space="preserve"> initial project meeting between AGRC and the Contractor will be scheduled after the award of the</w:t>
      </w:r>
      <w:r w:rsidR="00512C91">
        <w:rPr>
          <w:rFonts w:ascii="Arial" w:hAnsi="Arial" w:cs="Arial"/>
          <w:color w:val="000000"/>
        </w:rPr>
        <w:t xml:space="preserve"> successful</w:t>
      </w:r>
      <w:r w:rsidRPr="00C95472">
        <w:rPr>
          <w:rFonts w:ascii="Arial" w:hAnsi="Arial" w:cs="Arial"/>
          <w:color w:val="000000"/>
        </w:rPr>
        <w:t xml:space="preserve"> bid.  This meeting will ensure that both AGRC and the Contractor 1) understand the requirements to produce the deliverables, 2) review source data</w:t>
      </w:r>
      <w:r w:rsidR="00271E22">
        <w:rPr>
          <w:rFonts w:ascii="Arial" w:hAnsi="Arial" w:cs="Arial"/>
          <w:color w:val="000000"/>
        </w:rPr>
        <w:t>,</w:t>
      </w:r>
      <w:r w:rsidRPr="00C95472">
        <w:rPr>
          <w:rFonts w:ascii="Arial" w:hAnsi="Arial" w:cs="Arial"/>
          <w:color w:val="000000"/>
        </w:rPr>
        <w:t xml:space="preserve"> and 3) make any final adjustments to technical guidance.</w:t>
      </w:r>
    </w:p>
    <w:p w:rsidR="00B22E89" w:rsidRPr="00C95472" w:rsidRDefault="00B22E89" w:rsidP="00B22E89">
      <w:pPr>
        <w:rPr>
          <w:rFonts w:ascii="Arial" w:hAnsi="Arial" w:cs="Arial"/>
          <w:color w:val="000000"/>
        </w:rPr>
      </w:pPr>
    </w:p>
    <w:p w:rsidR="00B22E89" w:rsidRPr="00C95472" w:rsidRDefault="00B22E89" w:rsidP="00B22E89">
      <w:pPr>
        <w:pStyle w:val="NormalWeb"/>
        <w:spacing w:before="0" w:beforeAutospacing="0" w:after="0" w:afterAutospacing="0"/>
        <w:ind w:left="360"/>
        <w:rPr>
          <w:rFonts w:ascii="Arial" w:hAnsi="Arial" w:cs="Arial"/>
          <w:color w:val="000000"/>
        </w:rPr>
      </w:pPr>
      <w:proofErr w:type="gramStart"/>
      <w:r w:rsidRPr="00C95472">
        <w:rPr>
          <w:rFonts w:ascii="Arial" w:hAnsi="Arial" w:cs="Arial"/>
          <w:b/>
          <w:bCs/>
          <w:color w:val="000000"/>
        </w:rPr>
        <w:t>11.3</w:t>
      </w:r>
      <w:r w:rsidRPr="00C95472">
        <w:rPr>
          <w:rFonts w:ascii="Arial" w:hAnsi="Arial" w:cs="Arial"/>
          <w:color w:val="000000"/>
        </w:rPr>
        <w:t xml:space="preserve">  The</w:t>
      </w:r>
      <w:proofErr w:type="gramEnd"/>
      <w:r w:rsidRPr="00C95472">
        <w:rPr>
          <w:rFonts w:ascii="Arial" w:hAnsi="Arial" w:cs="Arial"/>
          <w:color w:val="000000"/>
        </w:rPr>
        <w:t xml:space="preserve"> Contractor </w:t>
      </w:r>
      <w:r w:rsidR="00512C91">
        <w:rPr>
          <w:rFonts w:ascii="Arial" w:hAnsi="Arial" w:cs="Arial"/>
          <w:color w:val="000000"/>
        </w:rPr>
        <w:t>is encouraged to</w:t>
      </w:r>
      <w:r w:rsidRPr="00C95472">
        <w:rPr>
          <w:rFonts w:ascii="Arial" w:hAnsi="Arial" w:cs="Arial"/>
          <w:color w:val="000000"/>
        </w:rPr>
        <w:t xml:space="preserve"> teleconference regularly (weekly or as needed) with AGRC to discuss status, production, and technical issues.  </w:t>
      </w:r>
    </w:p>
    <w:p w:rsidR="00B22E89" w:rsidRPr="00C95472" w:rsidRDefault="00B22E89" w:rsidP="00B22E89">
      <w:pPr>
        <w:rPr>
          <w:rFonts w:ascii="Arial" w:hAnsi="Arial" w:cs="Arial"/>
          <w:color w:val="000000"/>
        </w:rPr>
      </w:pPr>
    </w:p>
    <w:p w:rsidR="00B22E89" w:rsidRPr="00C95472" w:rsidRDefault="00F57D7A" w:rsidP="00B22E89">
      <w:pPr>
        <w:pStyle w:val="NormalWeb"/>
        <w:spacing w:before="0" w:beforeAutospacing="0" w:after="0" w:afterAutospacing="0"/>
        <w:jc w:val="both"/>
        <w:rPr>
          <w:rFonts w:ascii="Arial" w:hAnsi="Arial" w:cs="Arial"/>
          <w:color w:val="000000"/>
        </w:rPr>
      </w:pPr>
      <w:r>
        <w:rPr>
          <w:rFonts w:ascii="Arial" w:hAnsi="Arial" w:cs="Arial"/>
          <w:b/>
          <w:bCs/>
          <w:color w:val="000000"/>
        </w:rPr>
        <w:t>12.  Delivery Date and Timely C</w:t>
      </w:r>
      <w:r w:rsidR="00B22E89" w:rsidRPr="00C95472">
        <w:rPr>
          <w:rFonts w:ascii="Arial" w:hAnsi="Arial" w:cs="Arial"/>
          <w:b/>
          <w:bCs/>
          <w:color w:val="000000"/>
        </w:rPr>
        <w:t>ompletion</w:t>
      </w:r>
    </w:p>
    <w:p w:rsidR="00B22E89" w:rsidRPr="00012368" w:rsidRDefault="00B66191" w:rsidP="00B22E89">
      <w:pPr>
        <w:pStyle w:val="NormalWeb"/>
        <w:spacing w:before="0" w:beforeAutospacing="0" w:after="0" w:afterAutospacing="0"/>
        <w:ind w:left="360"/>
        <w:rPr>
          <w:rFonts w:ascii="Arial" w:hAnsi="Arial" w:cs="Arial"/>
          <w:strike/>
          <w:color w:val="000000"/>
        </w:rPr>
      </w:pPr>
      <w:r>
        <w:rPr>
          <w:rFonts w:ascii="Arial" w:hAnsi="Arial" w:cs="Arial"/>
          <w:strike/>
          <w:color w:val="000000"/>
        </w:rPr>
        <w:t xml:space="preserve"> </w:t>
      </w:r>
    </w:p>
    <w:p w:rsidR="00B22E89" w:rsidRPr="00C95472" w:rsidRDefault="00B22E89" w:rsidP="00B22E89">
      <w:pPr>
        <w:pStyle w:val="NormalWeb"/>
        <w:spacing w:before="0" w:beforeAutospacing="0" w:after="0" w:afterAutospacing="0"/>
        <w:ind w:left="360"/>
        <w:rPr>
          <w:rFonts w:ascii="Arial" w:hAnsi="Arial" w:cs="Arial"/>
          <w:color w:val="000000"/>
        </w:rPr>
      </w:pPr>
      <w:r w:rsidRPr="00C95472">
        <w:rPr>
          <w:rFonts w:ascii="Arial" w:hAnsi="Arial" w:cs="Arial"/>
          <w:b/>
          <w:bCs/>
          <w:color w:val="000000"/>
        </w:rPr>
        <w:t>12.</w:t>
      </w:r>
      <w:r w:rsidR="00012368">
        <w:rPr>
          <w:rFonts w:ascii="Arial" w:hAnsi="Arial" w:cs="Arial"/>
          <w:b/>
          <w:bCs/>
          <w:color w:val="000000"/>
        </w:rPr>
        <w:t>1</w:t>
      </w:r>
      <w:r w:rsidR="00AA4186">
        <w:rPr>
          <w:rFonts w:ascii="Arial" w:hAnsi="Arial" w:cs="Arial"/>
          <w:color w:val="000000"/>
        </w:rPr>
        <w:t xml:space="preserve"> </w:t>
      </w:r>
      <w:r w:rsidRPr="00C95472">
        <w:rPr>
          <w:rFonts w:ascii="Arial" w:hAnsi="Arial" w:cs="Arial"/>
          <w:color w:val="000000"/>
        </w:rPr>
        <w:t>AGR</w:t>
      </w:r>
      <w:r w:rsidR="00012368">
        <w:rPr>
          <w:rFonts w:ascii="Arial" w:hAnsi="Arial" w:cs="Arial"/>
          <w:color w:val="000000"/>
        </w:rPr>
        <w:t xml:space="preserve">C and the </w:t>
      </w:r>
      <w:r w:rsidR="00512C91">
        <w:rPr>
          <w:rFonts w:ascii="Arial" w:hAnsi="Arial" w:cs="Arial"/>
          <w:color w:val="000000"/>
        </w:rPr>
        <w:t>Contractor</w:t>
      </w:r>
      <w:r w:rsidR="00504AC8">
        <w:rPr>
          <w:rFonts w:ascii="Arial" w:hAnsi="Arial" w:cs="Arial"/>
          <w:color w:val="000000"/>
        </w:rPr>
        <w:t xml:space="preserve"> will agree in writing</w:t>
      </w:r>
      <w:r w:rsidRPr="00C95472">
        <w:rPr>
          <w:rFonts w:ascii="Arial" w:hAnsi="Arial" w:cs="Arial"/>
          <w:color w:val="000000"/>
        </w:rPr>
        <w:t xml:space="preserve"> </w:t>
      </w:r>
      <w:r w:rsidR="00512C91">
        <w:rPr>
          <w:rFonts w:ascii="Arial" w:hAnsi="Arial" w:cs="Arial"/>
          <w:color w:val="000000"/>
        </w:rPr>
        <w:t>to a</w:t>
      </w:r>
      <w:r w:rsidRPr="00C95472">
        <w:rPr>
          <w:rFonts w:ascii="Arial" w:hAnsi="Arial" w:cs="Arial"/>
          <w:color w:val="000000"/>
        </w:rPr>
        <w:t xml:space="preserve"> delivery schedule for </w:t>
      </w:r>
      <w:proofErr w:type="spellStart"/>
      <w:r w:rsidR="009041C9">
        <w:rPr>
          <w:rFonts w:ascii="Arial" w:hAnsi="Arial" w:cs="Arial"/>
          <w:color w:val="000000"/>
        </w:rPr>
        <w:t>LiDAR</w:t>
      </w:r>
      <w:proofErr w:type="spellEnd"/>
      <w:r w:rsidRPr="00C95472">
        <w:rPr>
          <w:rFonts w:ascii="Arial" w:hAnsi="Arial" w:cs="Arial"/>
          <w:color w:val="000000"/>
        </w:rPr>
        <w:t xml:space="preserve"> products</w:t>
      </w:r>
      <w:r w:rsidR="00012368">
        <w:rPr>
          <w:rFonts w:ascii="Arial" w:hAnsi="Arial" w:cs="Arial"/>
          <w:color w:val="000000"/>
        </w:rPr>
        <w:t>.</w:t>
      </w:r>
      <w:r w:rsidRPr="00C95472">
        <w:rPr>
          <w:rFonts w:ascii="Arial" w:hAnsi="Arial" w:cs="Arial"/>
          <w:color w:val="000000"/>
        </w:rPr>
        <w:t xml:space="preserve"> </w:t>
      </w:r>
      <w:r w:rsidR="00012368" w:rsidRPr="00012368">
        <w:rPr>
          <w:rFonts w:ascii="Arial" w:hAnsi="Arial" w:cs="Arial"/>
          <w:color w:val="000000"/>
        </w:rPr>
        <w:t xml:space="preserve">Delivery date for all final </w:t>
      </w:r>
      <w:proofErr w:type="spellStart"/>
      <w:r w:rsidR="00012368" w:rsidRPr="00012368">
        <w:rPr>
          <w:rFonts w:ascii="Arial" w:hAnsi="Arial" w:cs="Arial"/>
          <w:color w:val="000000"/>
        </w:rPr>
        <w:t>LiDAR</w:t>
      </w:r>
      <w:proofErr w:type="spellEnd"/>
      <w:r w:rsidR="00012368" w:rsidRPr="00012368">
        <w:rPr>
          <w:rFonts w:ascii="Arial" w:hAnsi="Arial" w:cs="Arial"/>
          <w:color w:val="000000"/>
        </w:rPr>
        <w:t xml:space="preserve"> products, including any redeliveries because of quality </w:t>
      </w:r>
      <w:r w:rsidR="00AA4186">
        <w:rPr>
          <w:rFonts w:ascii="Arial" w:hAnsi="Arial" w:cs="Arial"/>
          <w:color w:val="000000"/>
        </w:rPr>
        <w:t>assurance</w:t>
      </w:r>
      <w:r w:rsidR="00012368" w:rsidRPr="00012368">
        <w:rPr>
          <w:rFonts w:ascii="Arial" w:hAnsi="Arial" w:cs="Arial"/>
          <w:color w:val="000000"/>
        </w:rPr>
        <w:t xml:space="preserve"> rejection, is no later than </w:t>
      </w:r>
      <w:r w:rsidR="00D334F2">
        <w:rPr>
          <w:rFonts w:ascii="Arial" w:hAnsi="Arial" w:cs="Arial"/>
          <w:color w:val="000000"/>
        </w:rPr>
        <w:t>May</w:t>
      </w:r>
      <w:r w:rsidR="00012368" w:rsidRPr="00512C91">
        <w:rPr>
          <w:rFonts w:ascii="Arial" w:hAnsi="Arial" w:cs="Arial"/>
          <w:color w:val="000000"/>
        </w:rPr>
        <w:t xml:space="preserve"> 31, 2014</w:t>
      </w:r>
      <w:r w:rsidR="00012368">
        <w:rPr>
          <w:rFonts w:ascii="Arial" w:hAnsi="Arial" w:cs="Arial"/>
          <w:color w:val="000000"/>
        </w:rPr>
        <w:t xml:space="preserve">. </w:t>
      </w:r>
      <w:r w:rsidRPr="00C95472">
        <w:rPr>
          <w:rFonts w:ascii="Arial" w:hAnsi="Arial" w:cs="Arial"/>
          <w:color w:val="000000"/>
        </w:rPr>
        <w:t xml:space="preserve">The Contractor shall not exceed this date without written agreement </w:t>
      </w:r>
      <w:r w:rsidR="00512C91">
        <w:rPr>
          <w:rFonts w:ascii="Arial" w:hAnsi="Arial" w:cs="Arial"/>
          <w:color w:val="000000"/>
        </w:rPr>
        <w:t>to a</w:t>
      </w:r>
      <w:r w:rsidRPr="00C95472">
        <w:rPr>
          <w:rFonts w:ascii="Arial" w:hAnsi="Arial" w:cs="Arial"/>
          <w:color w:val="000000"/>
        </w:rPr>
        <w:t xml:space="preserve"> new date from AGRC. </w:t>
      </w:r>
      <w:r w:rsidR="00512C91">
        <w:rPr>
          <w:rFonts w:ascii="Arial" w:hAnsi="Arial" w:cs="Arial"/>
          <w:color w:val="000000"/>
        </w:rPr>
        <w:t xml:space="preserve"> Any request for modifications of the final delivery date </w:t>
      </w:r>
      <w:proofErr w:type="gramStart"/>
      <w:r w:rsidR="00512C91">
        <w:rPr>
          <w:rFonts w:ascii="Arial" w:hAnsi="Arial" w:cs="Arial"/>
          <w:color w:val="000000"/>
        </w:rPr>
        <w:t>must be received</w:t>
      </w:r>
      <w:proofErr w:type="gramEnd"/>
      <w:r w:rsidRPr="00C95472">
        <w:rPr>
          <w:rFonts w:ascii="Arial" w:hAnsi="Arial" w:cs="Arial"/>
          <w:color w:val="000000"/>
        </w:rPr>
        <w:t xml:space="preserve"> 30 days prior to the </w:t>
      </w:r>
      <w:r w:rsidR="00512C91">
        <w:rPr>
          <w:rFonts w:ascii="Arial" w:hAnsi="Arial" w:cs="Arial"/>
          <w:color w:val="000000"/>
        </w:rPr>
        <w:t xml:space="preserve">expiration of the original date. Request </w:t>
      </w:r>
      <w:proofErr w:type="gramStart"/>
      <w:r w:rsidR="00512C91">
        <w:rPr>
          <w:rFonts w:ascii="Arial" w:hAnsi="Arial" w:cs="Arial"/>
          <w:color w:val="000000"/>
        </w:rPr>
        <w:t>will only be considered</w:t>
      </w:r>
      <w:proofErr w:type="gramEnd"/>
      <w:r w:rsidR="00512C91">
        <w:rPr>
          <w:rFonts w:ascii="Arial" w:hAnsi="Arial" w:cs="Arial"/>
          <w:color w:val="000000"/>
        </w:rPr>
        <w:t xml:space="preserve"> </w:t>
      </w:r>
      <w:r w:rsidRPr="00C95472">
        <w:rPr>
          <w:rFonts w:ascii="Arial" w:hAnsi="Arial" w:cs="Arial"/>
          <w:color w:val="000000"/>
        </w:rPr>
        <w:t>for reasons such as events ou</w:t>
      </w:r>
      <w:r w:rsidR="006B4DB6">
        <w:rPr>
          <w:rFonts w:ascii="Arial" w:hAnsi="Arial" w:cs="Arial"/>
          <w:color w:val="000000"/>
        </w:rPr>
        <w:t>tside the Contractor’s</w:t>
      </w:r>
      <w:r w:rsidRPr="00C95472">
        <w:rPr>
          <w:rFonts w:ascii="Arial" w:hAnsi="Arial" w:cs="Arial"/>
          <w:color w:val="000000"/>
        </w:rPr>
        <w:t xml:space="preserve"> control.  </w:t>
      </w:r>
    </w:p>
    <w:p w:rsidR="00B22E89" w:rsidRPr="00C95472" w:rsidRDefault="00B22E89" w:rsidP="00B22E89">
      <w:pPr>
        <w:rPr>
          <w:rFonts w:ascii="Arial" w:hAnsi="Arial" w:cs="Arial"/>
          <w:color w:val="000000"/>
        </w:rPr>
      </w:pPr>
    </w:p>
    <w:p w:rsidR="00DE45D6" w:rsidRPr="00DE45D6" w:rsidRDefault="00012368" w:rsidP="00DE45D6">
      <w:pPr>
        <w:pStyle w:val="NormalWeb"/>
        <w:spacing w:before="0" w:beforeAutospacing="0" w:after="0" w:afterAutospacing="0"/>
        <w:ind w:left="360"/>
        <w:rPr>
          <w:rFonts w:ascii="Arial" w:hAnsi="Arial" w:cs="Arial"/>
          <w:color w:val="000000"/>
        </w:rPr>
      </w:pPr>
      <w:r>
        <w:rPr>
          <w:rFonts w:ascii="Arial" w:hAnsi="Arial" w:cs="Arial"/>
          <w:b/>
          <w:bCs/>
          <w:color w:val="000000"/>
        </w:rPr>
        <w:t>12.2</w:t>
      </w:r>
      <w:r w:rsidR="00B22E89" w:rsidRPr="00C95472">
        <w:rPr>
          <w:rFonts w:ascii="Arial" w:hAnsi="Arial" w:cs="Arial"/>
          <w:b/>
          <w:bCs/>
          <w:color w:val="000000"/>
        </w:rPr>
        <w:t xml:space="preserve"> </w:t>
      </w:r>
      <w:r w:rsidR="00B22E89" w:rsidRPr="00C95472">
        <w:rPr>
          <w:rFonts w:ascii="Arial" w:hAnsi="Arial" w:cs="Arial"/>
          <w:color w:val="000000"/>
        </w:rPr>
        <w:t xml:space="preserve">The payment schedule shall include penalties for late delivery of products.  The payment schedule </w:t>
      </w:r>
      <w:proofErr w:type="gramStart"/>
      <w:r w:rsidR="00B22E89" w:rsidRPr="00C95472">
        <w:rPr>
          <w:rFonts w:ascii="Arial" w:hAnsi="Arial" w:cs="Arial"/>
          <w:color w:val="000000"/>
        </w:rPr>
        <w:t>will be based</w:t>
      </w:r>
      <w:proofErr w:type="gramEnd"/>
      <w:r w:rsidR="00B22E89" w:rsidRPr="00C95472">
        <w:rPr>
          <w:rFonts w:ascii="Arial" w:hAnsi="Arial" w:cs="Arial"/>
          <w:color w:val="000000"/>
        </w:rPr>
        <w:t xml:space="preserve"> on 40% of the total project cost after completion of th</w:t>
      </w:r>
      <w:r w:rsidR="00504AC8">
        <w:rPr>
          <w:rFonts w:ascii="Arial" w:hAnsi="Arial" w:cs="Arial"/>
          <w:color w:val="000000"/>
        </w:rPr>
        <w:t>e</w:t>
      </w:r>
      <w:r w:rsidR="00B22E89" w:rsidRPr="00C95472">
        <w:rPr>
          <w:rFonts w:ascii="Arial" w:hAnsi="Arial" w:cs="Arial"/>
          <w:color w:val="000000"/>
        </w:rPr>
        <w:t xml:space="preserve"> </w:t>
      </w:r>
      <w:proofErr w:type="spellStart"/>
      <w:r w:rsidR="009041C9">
        <w:rPr>
          <w:rFonts w:ascii="Arial" w:hAnsi="Arial" w:cs="Arial"/>
          <w:color w:val="000000"/>
        </w:rPr>
        <w:t>LiDAR</w:t>
      </w:r>
      <w:proofErr w:type="spellEnd"/>
      <w:r w:rsidR="00504AC8">
        <w:rPr>
          <w:rFonts w:ascii="Arial" w:hAnsi="Arial" w:cs="Arial"/>
          <w:color w:val="000000"/>
        </w:rPr>
        <w:t xml:space="preserve"> acquisition flights</w:t>
      </w:r>
      <w:r w:rsidR="00B22E89" w:rsidRPr="00C95472">
        <w:rPr>
          <w:rFonts w:ascii="Arial" w:hAnsi="Arial" w:cs="Arial"/>
          <w:color w:val="000000"/>
        </w:rPr>
        <w:t>. After the completion of processing and corrections based on the quality assurance review b</w:t>
      </w:r>
      <w:r w:rsidR="009041C9">
        <w:rPr>
          <w:rFonts w:ascii="Arial" w:hAnsi="Arial" w:cs="Arial"/>
          <w:color w:val="000000"/>
        </w:rPr>
        <w:t xml:space="preserve">y the </w:t>
      </w:r>
      <w:proofErr w:type="spellStart"/>
      <w:r w:rsidR="009041C9">
        <w:rPr>
          <w:rFonts w:ascii="Arial" w:hAnsi="Arial" w:cs="Arial"/>
          <w:color w:val="000000"/>
        </w:rPr>
        <w:t>LiDAR</w:t>
      </w:r>
      <w:proofErr w:type="spellEnd"/>
      <w:r w:rsidR="009041C9">
        <w:rPr>
          <w:rFonts w:ascii="Arial" w:hAnsi="Arial" w:cs="Arial"/>
          <w:color w:val="000000"/>
        </w:rPr>
        <w:t xml:space="preserve"> Steering Committee r</w:t>
      </w:r>
      <w:r w:rsidR="00B22E89" w:rsidRPr="00C95472">
        <w:rPr>
          <w:rFonts w:ascii="Arial" w:hAnsi="Arial" w:cs="Arial"/>
          <w:color w:val="000000"/>
        </w:rPr>
        <w:t xml:space="preserve">eview group and the USGS, and delivery of the final product(s) to AGRC, payment </w:t>
      </w:r>
      <w:proofErr w:type="gramStart"/>
      <w:r w:rsidR="00B22E89" w:rsidRPr="00C95472">
        <w:rPr>
          <w:rFonts w:ascii="Arial" w:hAnsi="Arial" w:cs="Arial"/>
          <w:color w:val="000000"/>
        </w:rPr>
        <w:t>will be made</w:t>
      </w:r>
      <w:proofErr w:type="gramEnd"/>
      <w:r w:rsidR="00B22E89" w:rsidRPr="00C95472">
        <w:rPr>
          <w:rFonts w:ascii="Arial" w:hAnsi="Arial" w:cs="Arial"/>
          <w:color w:val="000000"/>
        </w:rPr>
        <w:t xml:space="preserve"> as follows.  If delivered on time as specified in the contract</w:t>
      </w:r>
      <w:r w:rsidR="00271E22">
        <w:rPr>
          <w:rFonts w:ascii="Arial" w:hAnsi="Arial" w:cs="Arial"/>
          <w:color w:val="000000"/>
        </w:rPr>
        <w:t>,</w:t>
      </w:r>
      <w:r w:rsidR="00B22E89" w:rsidRPr="00C95472">
        <w:rPr>
          <w:rFonts w:ascii="Arial" w:hAnsi="Arial" w:cs="Arial"/>
          <w:color w:val="000000"/>
        </w:rPr>
        <w:t xml:space="preserve"> another 30% </w:t>
      </w:r>
      <w:r w:rsidR="00504AC8">
        <w:rPr>
          <w:rFonts w:ascii="Arial" w:hAnsi="Arial" w:cs="Arial"/>
          <w:color w:val="000000"/>
        </w:rPr>
        <w:t xml:space="preserve">of the total project cost </w:t>
      </w:r>
      <w:proofErr w:type="gramStart"/>
      <w:r w:rsidR="00B22E89" w:rsidRPr="00C95472">
        <w:rPr>
          <w:rFonts w:ascii="Arial" w:hAnsi="Arial" w:cs="Arial"/>
          <w:color w:val="000000"/>
        </w:rPr>
        <w:t>will be paid</w:t>
      </w:r>
      <w:proofErr w:type="gramEnd"/>
      <w:r w:rsidR="00B22E89" w:rsidRPr="00C95472">
        <w:rPr>
          <w:rFonts w:ascii="Arial" w:hAnsi="Arial" w:cs="Arial"/>
          <w:color w:val="000000"/>
        </w:rPr>
        <w:t xml:space="preserve">.  There will be a 30% holdback that </w:t>
      </w:r>
      <w:proofErr w:type="gramStart"/>
      <w:r w:rsidR="00B22E89" w:rsidRPr="00C95472">
        <w:rPr>
          <w:rFonts w:ascii="Arial" w:hAnsi="Arial" w:cs="Arial"/>
          <w:color w:val="000000"/>
        </w:rPr>
        <w:t>will be paid</w:t>
      </w:r>
      <w:proofErr w:type="gramEnd"/>
      <w:r w:rsidR="00B22E89" w:rsidRPr="00C95472">
        <w:rPr>
          <w:rFonts w:ascii="Arial" w:hAnsi="Arial" w:cs="Arial"/>
          <w:color w:val="000000"/>
        </w:rPr>
        <w:t xml:space="preserve"> after that final delivery of all data and required reports and metadata deliveries are confirmed by AGRC.  If the final product(s) is not delivered on the sched</w:t>
      </w:r>
      <w:r w:rsidR="00603820">
        <w:rPr>
          <w:rFonts w:ascii="Arial" w:hAnsi="Arial" w:cs="Arial"/>
          <w:color w:val="000000"/>
        </w:rPr>
        <w:t>ule specified, there will be a 3</w:t>
      </w:r>
      <w:r w:rsidR="00B22E89" w:rsidRPr="00C95472">
        <w:rPr>
          <w:rFonts w:ascii="Arial" w:hAnsi="Arial" w:cs="Arial"/>
          <w:color w:val="000000"/>
        </w:rPr>
        <w:t>% (of the total bid) penalty for each week the product delivery is delayed.</w:t>
      </w:r>
      <w:r w:rsidR="00B22E89" w:rsidRPr="00C95472">
        <w:rPr>
          <w:rFonts w:ascii="Arial" w:hAnsi="Arial" w:cs="Arial"/>
          <w:color w:val="000000"/>
          <w:sz w:val="27"/>
          <w:szCs w:val="27"/>
        </w:rPr>
        <w:br/>
      </w:r>
    </w:p>
    <w:p w:rsidR="00DE45D6" w:rsidRPr="00B66191" w:rsidRDefault="00DE45D6" w:rsidP="00DE45D6">
      <w:pPr>
        <w:tabs>
          <w:tab w:val="left" w:pos="720"/>
        </w:tabs>
        <w:ind w:left="-270" w:right="-810"/>
        <w:rPr>
          <w:rFonts w:ascii="Arial" w:hAnsi="Arial" w:cs="Arial"/>
          <w:b/>
          <w:bCs/>
        </w:rPr>
      </w:pPr>
      <w:r w:rsidRPr="00B66191">
        <w:rPr>
          <w:rFonts w:ascii="Arial" w:hAnsi="Arial" w:cs="Arial"/>
          <w:b/>
          <w:bCs/>
        </w:rPr>
        <w:t>13. List of Cited Specifications and Standards</w:t>
      </w:r>
    </w:p>
    <w:p w:rsidR="00DE45D6" w:rsidRDefault="00DE45D6" w:rsidP="00DE45D6">
      <w:pPr>
        <w:widowControl w:val="0"/>
        <w:tabs>
          <w:tab w:val="left" w:pos="1260"/>
          <w:tab w:val="left" w:pos="1800"/>
        </w:tabs>
        <w:ind w:left="360"/>
        <w:rPr>
          <w:color w:val="000000" w:themeColor="text1"/>
          <w:sz w:val="20"/>
          <w:szCs w:val="20"/>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3240"/>
        <w:gridCol w:w="1170"/>
        <w:gridCol w:w="3960"/>
      </w:tblGrid>
      <w:tr w:rsidR="00DE45D6" w:rsidTr="00DE45D6">
        <w:tc>
          <w:tcPr>
            <w:tcW w:w="2070" w:type="dxa"/>
            <w:shd w:val="clear" w:color="auto" w:fill="D9D9D9" w:themeFill="background1" w:themeFillShade="D9"/>
            <w:vAlign w:val="center"/>
          </w:tcPr>
          <w:p w:rsidR="00DE45D6" w:rsidRPr="00DE45D6" w:rsidRDefault="00DE45D6" w:rsidP="00DE45D6">
            <w:pPr>
              <w:widowControl w:val="0"/>
              <w:tabs>
                <w:tab w:val="left" w:pos="1260"/>
                <w:tab w:val="left" w:pos="1800"/>
              </w:tabs>
              <w:spacing w:before="60" w:after="60"/>
              <w:jc w:val="center"/>
              <w:rPr>
                <w:rFonts w:asciiTheme="minorHAnsi" w:hAnsiTheme="minorHAnsi" w:cstheme="minorHAnsi"/>
                <w:b/>
                <w:color w:val="000000" w:themeColor="text1"/>
                <w:sz w:val="20"/>
                <w:szCs w:val="20"/>
              </w:rPr>
            </w:pPr>
            <w:r w:rsidRPr="00DE45D6">
              <w:rPr>
                <w:rFonts w:asciiTheme="minorHAnsi" w:hAnsiTheme="minorHAnsi" w:cstheme="minorHAnsi"/>
                <w:b/>
                <w:color w:val="000000" w:themeColor="text1"/>
                <w:sz w:val="20"/>
                <w:szCs w:val="20"/>
              </w:rPr>
              <w:t>PROPONENT AGENCY / ORGANIZATION</w:t>
            </w:r>
          </w:p>
        </w:tc>
        <w:tc>
          <w:tcPr>
            <w:tcW w:w="3240" w:type="dxa"/>
            <w:shd w:val="clear" w:color="auto" w:fill="D9D9D9" w:themeFill="background1" w:themeFillShade="D9"/>
            <w:vAlign w:val="center"/>
          </w:tcPr>
          <w:p w:rsidR="00DE45D6" w:rsidRPr="00DE45D6" w:rsidRDefault="00DE45D6" w:rsidP="00DE45D6">
            <w:pPr>
              <w:widowControl w:val="0"/>
              <w:tabs>
                <w:tab w:val="left" w:pos="1260"/>
                <w:tab w:val="left" w:pos="1800"/>
              </w:tabs>
              <w:spacing w:before="60" w:after="60"/>
              <w:jc w:val="center"/>
              <w:rPr>
                <w:rFonts w:asciiTheme="minorHAnsi" w:hAnsiTheme="minorHAnsi" w:cstheme="minorHAnsi"/>
                <w:b/>
                <w:color w:val="000000" w:themeColor="text1"/>
                <w:sz w:val="20"/>
                <w:szCs w:val="20"/>
              </w:rPr>
            </w:pPr>
            <w:r w:rsidRPr="00DE45D6">
              <w:rPr>
                <w:rFonts w:asciiTheme="minorHAnsi" w:hAnsiTheme="minorHAnsi" w:cstheme="minorHAnsi"/>
                <w:b/>
                <w:color w:val="000000" w:themeColor="text1"/>
                <w:sz w:val="20"/>
                <w:szCs w:val="20"/>
              </w:rPr>
              <w:t>NAME</w:t>
            </w:r>
          </w:p>
        </w:tc>
        <w:tc>
          <w:tcPr>
            <w:tcW w:w="1170" w:type="dxa"/>
            <w:shd w:val="clear" w:color="auto" w:fill="D9D9D9" w:themeFill="background1" w:themeFillShade="D9"/>
            <w:vAlign w:val="center"/>
          </w:tcPr>
          <w:p w:rsidR="00DE45D6" w:rsidRPr="00DE45D6" w:rsidRDefault="00DE45D6" w:rsidP="00DE45D6">
            <w:pPr>
              <w:widowControl w:val="0"/>
              <w:tabs>
                <w:tab w:val="left" w:pos="1260"/>
                <w:tab w:val="left" w:pos="1800"/>
              </w:tabs>
              <w:spacing w:before="60" w:after="60"/>
              <w:jc w:val="center"/>
              <w:rPr>
                <w:rFonts w:asciiTheme="minorHAnsi" w:hAnsiTheme="minorHAnsi" w:cstheme="minorHAnsi"/>
                <w:b/>
                <w:color w:val="000000" w:themeColor="text1"/>
                <w:sz w:val="20"/>
                <w:szCs w:val="20"/>
              </w:rPr>
            </w:pPr>
            <w:r w:rsidRPr="00DE45D6">
              <w:rPr>
                <w:rFonts w:asciiTheme="minorHAnsi" w:hAnsiTheme="minorHAnsi" w:cstheme="minorHAnsi"/>
                <w:b/>
                <w:color w:val="000000" w:themeColor="text1"/>
                <w:sz w:val="20"/>
                <w:szCs w:val="20"/>
              </w:rPr>
              <w:t>PUBLISHED DATE</w:t>
            </w:r>
          </w:p>
        </w:tc>
        <w:tc>
          <w:tcPr>
            <w:tcW w:w="3960" w:type="dxa"/>
            <w:shd w:val="clear" w:color="auto" w:fill="D9D9D9" w:themeFill="background1" w:themeFillShade="D9"/>
            <w:vAlign w:val="center"/>
          </w:tcPr>
          <w:p w:rsidR="00DE45D6" w:rsidRPr="00DE45D6" w:rsidRDefault="00DE45D6" w:rsidP="00DE45D6">
            <w:pPr>
              <w:widowControl w:val="0"/>
              <w:tabs>
                <w:tab w:val="left" w:pos="1260"/>
                <w:tab w:val="left" w:pos="1800"/>
              </w:tabs>
              <w:spacing w:before="60" w:after="60"/>
              <w:jc w:val="center"/>
              <w:rPr>
                <w:rFonts w:asciiTheme="minorHAnsi" w:hAnsiTheme="minorHAnsi" w:cstheme="minorHAnsi"/>
                <w:b/>
                <w:color w:val="000000" w:themeColor="text1"/>
                <w:sz w:val="20"/>
                <w:szCs w:val="20"/>
              </w:rPr>
            </w:pPr>
            <w:r w:rsidRPr="00DE45D6">
              <w:rPr>
                <w:rFonts w:asciiTheme="minorHAnsi" w:hAnsiTheme="minorHAnsi" w:cstheme="minorHAnsi"/>
                <w:b/>
                <w:color w:val="000000" w:themeColor="text1"/>
                <w:sz w:val="20"/>
                <w:szCs w:val="20"/>
              </w:rPr>
              <w:t>WEBSITE</w:t>
            </w:r>
          </w:p>
        </w:tc>
      </w:tr>
      <w:tr w:rsidR="00DE45D6" w:rsidRPr="009D107E" w:rsidTr="00DE45D6">
        <w:tc>
          <w:tcPr>
            <w:tcW w:w="2070" w:type="dxa"/>
          </w:tcPr>
          <w:p w:rsidR="00DE45D6" w:rsidRPr="00DE45D6" w:rsidRDefault="00DE45D6" w:rsidP="00DE45D6">
            <w:pPr>
              <w:widowControl w:val="0"/>
              <w:spacing w:before="60" w:after="60"/>
              <w:rPr>
                <w:rFonts w:asciiTheme="minorHAnsi" w:hAnsiTheme="minorHAnsi" w:cstheme="minorHAnsi"/>
                <w:color w:val="000000" w:themeColor="text1"/>
                <w:sz w:val="22"/>
                <w:szCs w:val="22"/>
              </w:rPr>
            </w:pPr>
            <w:r w:rsidRPr="00DE45D6">
              <w:rPr>
                <w:rFonts w:asciiTheme="minorHAnsi" w:hAnsiTheme="minorHAnsi" w:cstheme="minorHAnsi"/>
                <w:sz w:val="22"/>
              </w:rPr>
              <w:t>American Society for Photogrammetry and Remote Sensing</w:t>
            </w:r>
            <w:r w:rsidRPr="00DE45D6">
              <w:rPr>
                <w:rFonts w:asciiTheme="minorHAnsi" w:hAnsiTheme="minorHAnsi" w:cstheme="minorHAnsi"/>
                <w:color w:val="000000" w:themeColor="text1"/>
                <w:sz w:val="22"/>
                <w:szCs w:val="22"/>
              </w:rPr>
              <w:t xml:space="preserve"> (ASPRS)</w:t>
            </w:r>
          </w:p>
        </w:tc>
        <w:tc>
          <w:tcPr>
            <w:tcW w:w="3240" w:type="dxa"/>
            <w:vAlign w:val="center"/>
          </w:tcPr>
          <w:p w:rsidR="00DE45D6" w:rsidRPr="00DE45D6" w:rsidRDefault="00DE45D6" w:rsidP="00DE45D6">
            <w:pPr>
              <w:widowControl w:val="0"/>
              <w:tabs>
                <w:tab w:val="left" w:pos="1260"/>
                <w:tab w:val="left" w:pos="1800"/>
              </w:tabs>
              <w:spacing w:before="60" w:after="60"/>
              <w:rPr>
                <w:rFonts w:asciiTheme="minorHAnsi" w:hAnsiTheme="minorHAnsi" w:cstheme="minorHAnsi"/>
                <w:color w:val="000000" w:themeColor="text1"/>
                <w:sz w:val="22"/>
                <w:szCs w:val="22"/>
              </w:rPr>
            </w:pPr>
            <w:r w:rsidRPr="00DE45D6">
              <w:rPr>
                <w:rFonts w:asciiTheme="minorHAnsi" w:hAnsiTheme="minorHAnsi" w:cstheme="minorHAnsi"/>
                <w:i/>
                <w:sz w:val="22"/>
                <w:szCs w:val="22"/>
              </w:rPr>
              <w:t>LAS Specification Version 1.3</w:t>
            </w:r>
          </w:p>
        </w:tc>
        <w:tc>
          <w:tcPr>
            <w:tcW w:w="1170" w:type="dxa"/>
            <w:vAlign w:val="center"/>
          </w:tcPr>
          <w:p w:rsidR="00DE45D6" w:rsidRPr="00DE45D6" w:rsidRDefault="00DE45D6" w:rsidP="00DE45D6">
            <w:pPr>
              <w:widowControl w:val="0"/>
              <w:tabs>
                <w:tab w:val="left" w:pos="1260"/>
                <w:tab w:val="left" w:pos="1800"/>
              </w:tabs>
              <w:spacing w:before="60" w:after="60"/>
              <w:jc w:val="center"/>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July 2009</w:t>
            </w:r>
          </w:p>
        </w:tc>
        <w:tc>
          <w:tcPr>
            <w:tcW w:w="3960" w:type="dxa"/>
            <w:vAlign w:val="center"/>
          </w:tcPr>
          <w:p w:rsidR="00DE45D6" w:rsidRPr="00DE45D6" w:rsidRDefault="00DE45D6" w:rsidP="00DE45D6">
            <w:pPr>
              <w:widowControl w:val="0"/>
              <w:tabs>
                <w:tab w:val="left" w:pos="1260"/>
                <w:tab w:val="left" w:pos="1800"/>
              </w:tabs>
              <w:spacing w:before="60" w:after="60"/>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 xml:space="preserve">http://www.asprs.org/a/society/committees/standards/asprs_las_spec_v13.pdf </w:t>
            </w:r>
          </w:p>
        </w:tc>
      </w:tr>
      <w:tr w:rsidR="00DE45D6" w:rsidTr="00DE45D6">
        <w:tc>
          <w:tcPr>
            <w:tcW w:w="2070" w:type="dxa"/>
          </w:tcPr>
          <w:p w:rsidR="00DE45D6" w:rsidRPr="00DE45D6" w:rsidRDefault="00DE45D6" w:rsidP="00DE45D6">
            <w:pPr>
              <w:widowControl w:val="0"/>
              <w:spacing w:before="60" w:after="60"/>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 xml:space="preserve">US Geological Survey, National Geospatial Program (USGS NGP) </w:t>
            </w:r>
          </w:p>
        </w:tc>
        <w:tc>
          <w:tcPr>
            <w:tcW w:w="3240" w:type="dxa"/>
            <w:vAlign w:val="center"/>
          </w:tcPr>
          <w:p w:rsidR="00DE45D6" w:rsidRPr="00DE45D6" w:rsidRDefault="00DE45D6" w:rsidP="00DE45D6">
            <w:pPr>
              <w:widowControl w:val="0"/>
              <w:tabs>
                <w:tab w:val="left" w:pos="1260"/>
                <w:tab w:val="left" w:pos="1800"/>
              </w:tabs>
              <w:spacing w:before="60" w:after="60"/>
              <w:rPr>
                <w:rFonts w:asciiTheme="minorHAnsi" w:hAnsiTheme="minorHAnsi" w:cstheme="minorHAnsi"/>
                <w:color w:val="000000" w:themeColor="text1"/>
                <w:sz w:val="22"/>
                <w:szCs w:val="22"/>
              </w:rPr>
            </w:pPr>
            <w:r w:rsidRPr="00DE45D6">
              <w:rPr>
                <w:rFonts w:asciiTheme="minorHAnsi" w:hAnsiTheme="minorHAnsi" w:cstheme="minorHAnsi"/>
                <w:i/>
                <w:sz w:val="22"/>
                <w:szCs w:val="22"/>
              </w:rPr>
              <w:t>Lidar Base Specifications Version 1.0</w:t>
            </w:r>
          </w:p>
        </w:tc>
        <w:tc>
          <w:tcPr>
            <w:tcW w:w="1170" w:type="dxa"/>
            <w:vAlign w:val="center"/>
          </w:tcPr>
          <w:p w:rsidR="00DE45D6" w:rsidRPr="00DE45D6" w:rsidRDefault="00DE45D6" w:rsidP="00DE45D6">
            <w:pPr>
              <w:widowControl w:val="0"/>
              <w:tabs>
                <w:tab w:val="left" w:pos="1260"/>
                <w:tab w:val="left" w:pos="1800"/>
              </w:tabs>
              <w:spacing w:before="60" w:after="60"/>
              <w:jc w:val="center"/>
              <w:rPr>
                <w:rFonts w:asciiTheme="minorHAnsi" w:hAnsiTheme="minorHAnsi" w:cstheme="minorHAnsi"/>
                <w:color w:val="000000" w:themeColor="text1"/>
                <w:sz w:val="22"/>
                <w:szCs w:val="22"/>
              </w:rPr>
            </w:pPr>
            <w:r w:rsidRPr="00DE45D6">
              <w:rPr>
                <w:rFonts w:asciiTheme="minorHAnsi" w:hAnsiTheme="minorHAnsi" w:cstheme="minorHAnsi"/>
                <w:sz w:val="22"/>
                <w:szCs w:val="22"/>
              </w:rPr>
              <w:t>2012</w:t>
            </w:r>
          </w:p>
        </w:tc>
        <w:tc>
          <w:tcPr>
            <w:tcW w:w="3960" w:type="dxa"/>
            <w:vAlign w:val="center"/>
          </w:tcPr>
          <w:p w:rsidR="00DE45D6" w:rsidRPr="00DE45D6" w:rsidRDefault="00DE45D6" w:rsidP="00DE45D6">
            <w:pPr>
              <w:widowControl w:val="0"/>
              <w:tabs>
                <w:tab w:val="left" w:pos="1260"/>
                <w:tab w:val="left" w:pos="1800"/>
              </w:tabs>
              <w:spacing w:before="60" w:after="60"/>
              <w:rPr>
                <w:rFonts w:asciiTheme="minorHAnsi" w:hAnsiTheme="minorHAnsi" w:cstheme="minorHAnsi"/>
                <w:color w:val="000000" w:themeColor="text1"/>
                <w:sz w:val="22"/>
                <w:szCs w:val="22"/>
              </w:rPr>
            </w:pPr>
            <w:r w:rsidRPr="00DE45D6">
              <w:rPr>
                <w:rFonts w:asciiTheme="minorHAnsi" w:hAnsiTheme="minorHAnsi" w:cstheme="minorHAnsi"/>
                <w:sz w:val="22"/>
                <w:szCs w:val="22"/>
              </w:rPr>
              <w:t>http://pubs.usgs.gov/tm/11b4/</w:t>
            </w:r>
          </w:p>
        </w:tc>
      </w:tr>
      <w:tr w:rsidR="00DE45D6" w:rsidTr="00DE45D6">
        <w:tc>
          <w:tcPr>
            <w:tcW w:w="2070" w:type="dxa"/>
            <w:vAlign w:val="center"/>
          </w:tcPr>
          <w:p w:rsidR="00DE45D6" w:rsidRPr="00DE45D6" w:rsidRDefault="00DE45D6" w:rsidP="00DE45D6">
            <w:pPr>
              <w:widowControl w:val="0"/>
              <w:spacing w:before="60" w:after="60"/>
              <w:rPr>
                <w:rFonts w:asciiTheme="minorHAnsi" w:hAnsiTheme="minorHAnsi" w:cstheme="minorHAnsi"/>
                <w:color w:val="000000" w:themeColor="text1"/>
                <w:sz w:val="22"/>
                <w:szCs w:val="22"/>
              </w:rPr>
            </w:pPr>
            <w:r w:rsidRPr="00DE45D6">
              <w:rPr>
                <w:rFonts w:asciiTheme="minorHAnsi" w:hAnsiTheme="minorHAnsi" w:cstheme="minorHAnsi"/>
                <w:sz w:val="22"/>
                <w:szCs w:val="22"/>
              </w:rPr>
              <w:t>Federal Geographic Data Committee (FGDC)</w:t>
            </w:r>
          </w:p>
        </w:tc>
        <w:tc>
          <w:tcPr>
            <w:tcW w:w="3240" w:type="dxa"/>
            <w:vAlign w:val="center"/>
          </w:tcPr>
          <w:p w:rsidR="00DE45D6" w:rsidRPr="00DE45D6" w:rsidRDefault="00DE45D6" w:rsidP="00DE45D6">
            <w:pPr>
              <w:widowControl w:val="0"/>
              <w:autoSpaceDE w:val="0"/>
              <w:autoSpaceDN w:val="0"/>
              <w:adjustRightInd w:val="0"/>
              <w:spacing w:before="60" w:after="60"/>
              <w:rPr>
                <w:rFonts w:asciiTheme="minorHAnsi" w:hAnsiTheme="minorHAnsi" w:cstheme="minorHAnsi"/>
                <w:sz w:val="22"/>
                <w:szCs w:val="22"/>
              </w:rPr>
            </w:pPr>
            <w:r w:rsidRPr="00DE45D6">
              <w:rPr>
                <w:rFonts w:asciiTheme="minorHAnsi" w:hAnsiTheme="minorHAnsi" w:cstheme="minorHAnsi"/>
                <w:i/>
                <w:sz w:val="22"/>
                <w:szCs w:val="22"/>
              </w:rPr>
              <w:t>National Spatial Data Infrastructure (NSDI) Geospatial Positioning Accuracy Standards, Part 3: National Standard for Spatial Data Accuracy</w:t>
            </w:r>
          </w:p>
        </w:tc>
        <w:tc>
          <w:tcPr>
            <w:tcW w:w="1170" w:type="dxa"/>
            <w:vAlign w:val="center"/>
          </w:tcPr>
          <w:p w:rsidR="00DE45D6" w:rsidRPr="00DE45D6" w:rsidRDefault="00DE45D6" w:rsidP="00DE45D6">
            <w:pPr>
              <w:widowControl w:val="0"/>
              <w:tabs>
                <w:tab w:val="left" w:pos="1260"/>
                <w:tab w:val="left" w:pos="1800"/>
              </w:tabs>
              <w:spacing w:before="60" w:after="60"/>
              <w:jc w:val="center"/>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1998</w:t>
            </w:r>
          </w:p>
        </w:tc>
        <w:tc>
          <w:tcPr>
            <w:tcW w:w="3960" w:type="dxa"/>
            <w:vAlign w:val="center"/>
          </w:tcPr>
          <w:p w:rsidR="00DE45D6" w:rsidRPr="00DE45D6" w:rsidRDefault="00DE45D6" w:rsidP="00DE45D6">
            <w:pPr>
              <w:widowControl w:val="0"/>
              <w:tabs>
                <w:tab w:val="left" w:pos="1260"/>
                <w:tab w:val="left" w:pos="1800"/>
              </w:tabs>
              <w:spacing w:before="60" w:after="60"/>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http://www.fgdc.gov/standards/projects/FGDC-standards-projects/accuracy/ part3/chapter3</w:t>
            </w:r>
          </w:p>
        </w:tc>
      </w:tr>
      <w:tr w:rsidR="00DE45D6" w:rsidTr="00DE45D6">
        <w:tc>
          <w:tcPr>
            <w:tcW w:w="2070" w:type="dxa"/>
          </w:tcPr>
          <w:p w:rsidR="00DE45D6" w:rsidRPr="00DE45D6" w:rsidRDefault="00DE45D6" w:rsidP="00DE45D6">
            <w:pPr>
              <w:widowControl w:val="0"/>
              <w:spacing w:before="60" w:after="60"/>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National Digital Elevation Program (NDEP)</w:t>
            </w:r>
          </w:p>
        </w:tc>
        <w:tc>
          <w:tcPr>
            <w:tcW w:w="3240" w:type="dxa"/>
            <w:vAlign w:val="center"/>
          </w:tcPr>
          <w:p w:rsidR="00DE45D6" w:rsidRPr="00DE45D6" w:rsidRDefault="00DE45D6" w:rsidP="00DE45D6">
            <w:pPr>
              <w:widowControl w:val="0"/>
              <w:autoSpaceDE w:val="0"/>
              <w:autoSpaceDN w:val="0"/>
              <w:adjustRightInd w:val="0"/>
              <w:spacing w:before="60" w:after="60"/>
              <w:ind w:left="-23"/>
              <w:rPr>
                <w:rFonts w:asciiTheme="minorHAnsi" w:hAnsiTheme="minorHAnsi" w:cstheme="minorHAnsi"/>
                <w:color w:val="000000" w:themeColor="text1"/>
                <w:sz w:val="22"/>
                <w:szCs w:val="22"/>
              </w:rPr>
            </w:pPr>
            <w:r w:rsidRPr="00DE45D6">
              <w:rPr>
                <w:rFonts w:asciiTheme="minorHAnsi" w:hAnsiTheme="minorHAnsi" w:cstheme="minorHAnsi"/>
                <w:i/>
                <w:sz w:val="22"/>
                <w:szCs w:val="22"/>
              </w:rPr>
              <w:t>NDEP Guidelines for Digital Elevation Data</w:t>
            </w:r>
          </w:p>
        </w:tc>
        <w:tc>
          <w:tcPr>
            <w:tcW w:w="1170" w:type="dxa"/>
            <w:vAlign w:val="center"/>
          </w:tcPr>
          <w:p w:rsidR="00DE45D6" w:rsidRPr="00DE45D6" w:rsidRDefault="00DE45D6" w:rsidP="00DE45D6">
            <w:pPr>
              <w:widowControl w:val="0"/>
              <w:tabs>
                <w:tab w:val="left" w:pos="1260"/>
                <w:tab w:val="left" w:pos="1800"/>
              </w:tabs>
              <w:spacing w:before="60" w:after="60"/>
              <w:jc w:val="center"/>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May 2004</w:t>
            </w:r>
          </w:p>
        </w:tc>
        <w:tc>
          <w:tcPr>
            <w:tcW w:w="3960" w:type="dxa"/>
            <w:vAlign w:val="center"/>
          </w:tcPr>
          <w:p w:rsidR="00DE45D6" w:rsidRPr="00DE45D6" w:rsidRDefault="00DE45D6" w:rsidP="00DE45D6">
            <w:pPr>
              <w:widowControl w:val="0"/>
              <w:tabs>
                <w:tab w:val="left" w:pos="1260"/>
                <w:tab w:val="left" w:pos="1800"/>
              </w:tabs>
              <w:spacing w:before="60" w:after="60"/>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 xml:space="preserve">http://www.ndep.gov/NDEP_Elevation_Guidelines_Ver1_10May2004.pdf </w:t>
            </w:r>
          </w:p>
        </w:tc>
      </w:tr>
      <w:tr w:rsidR="00DE45D6" w:rsidTr="00DE45D6">
        <w:tc>
          <w:tcPr>
            <w:tcW w:w="2070" w:type="dxa"/>
            <w:vAlign w:val="center"/>
          </w:tcPr>
          <w:p w:rsidR="00DE45D6" w:rsidRPr="00DE45D6" w:rsidRDefault="00DE45D6" w:rsidP="00DE45D6">
            <w:pPr>
              <w:widowControl w:val="0"/>
              <w:spacing w:before="60" w:after="60"/>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lastRenderedPageBreak/>
              <w:t>FGDC</w:t>
            </w:r>
          </w:p>
        </w:tc>
        <w:tc>
          <w:tcPr>
            <w:tcW w:w="3240" w:type="dxa"/>
            <w:vAlign w:val="center"/>
          </w:tcPr>
          <w:p w:rsidR="00DE45D6" w:rsidRPr="00DE45D6" w:rsidRDefault="00DE45D6" w:rsidP="00DE45D6">
            <w:pPr>
              <w:widowControl w:val="0"/>
              <w:spacing w:before="60" w:after="60"/>
              <w:rPr>
                <w:rFonts w:asciiTheme="minorHAnsi" w:hAnsiTheme="minorHAnsi" w:cstheme="minorHAnsi"/>
                <w:sz w:val="22"/>
                <w:szCs w:val="22"/>
              </w:rPr>
            </w:pPr>
            <w:r w:rsidRPr="00DE45D6">
              <w:rPr>
                <w:rFonts w:asciiTheme="minorHAnsi" w:hAnsiTheme="minorHAnsi" w:cstheme="minorHAnsi"/>
                <w:i/>
                <w:sz w:val="22"/>
                <w:szCs w:val="22"/>
              </w:rPr>
              <w:t xml:space="preserve">NSDI Content Standard for Digital Geospatial Metadata </w:t>
            </w:r>
          </w:p>
        </w:tc>
        <w:tc>
          <w:tcPr>
            <w:tcW w:w="1170" w:type="dxa"/>
            <w:vAlign w:val="center"/>
          </w:tcPr>
          <w:p w:rsidR="00DE45D6" w:rsidRPr="00DE45D6" w:rsidRDefault="00DE45D6" w:rsidP="00DE45D6">
            <w:pPr>
              <w:widowControl w:val="0"/>
              <w:tabs>
                <w:tab w:val="left" w:pos="1260"/>
                <w:tab w:val="left" w:pos="1800"/>
              </w:tabs>
              <w:spacing w:before="60" w:after="60"/>
              <w:jc w:val="center"/>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1998</w:t>
            </w:r>
          </w:p>
        </w:tc>
        <w:tc>
          <w:tcPr>
            <w:tcW w:w="3960" w:type="dxa"/>
            <w:vAlign w:val="center"/>
          </w:tcPr>
          <w:p w:rsidR="00DE45D6" w:rsidRPr="00DE45D6" w:rsidRDefault="00DE45D6" w:rsidP="00DE45D6">
            <w:pPr>
              <w:widowControl w:val="0"/>
              <w:tabs>
                <w:tab w:val="left" w:pos="1260"/>
                <w:tab w:val="left" w:pos="1800"/>
              </w:tabs>
              <w:spacing w:before="60" w:after="60"/>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http://www.fgdc.gov/standards/projects/FGDC-standards-projects/metadata/ base-metadata/v2_0698.pdf</w:t>
            </w:r>
          </w:p>
        </w:tc>
      </w:tr>
      <w:tr w:rsidR="00DE45D6" w:rsidRPr="009D107E" w:rsidTr="00DE45D6">
        <w:tc>
          <w:tcPr>
            <w:tcW w:w="2070" w:type="dxa"/>
          </w:tcPr>
          <w:p w:rsidR="00DE45D6" w:rsidRPr="00DE45D6" w:rsidRDefault="00DE45D6" w:rsidP="00DE45D6">
            <w:pPr>
              <w:widowControl w:val="0"/>
              <w:spacing w:before="60" w:after="60"/>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Federal Emergency Management Agency (FEMA)</w:t>
            </w:r>
          </w:p>
        </w:tc>
        <w:tc>
          <w:tcPr>
            <w:tcW w:w="3240" w:type="dxa"/>
            <w:vAlign w:val="center"/>
          </w:tcPr>
          <w:p w:rsidR="00DE45D6" w:rsidRPr="00DE45D6" w:rsidRDefault="00DE45D6" w:rsidP="00DE45D6">
            <w:pPr>
              <w:widowControl w:val="0"/>
              <w:tabs>
                <w:tab w:val="left" w:pos="1260"/>
                <w:tab w:val="left" w:pos="1800"/>
              </w:tabs>
              <w:spacing w:before="60" w:after="60"/>
              <w:rPr>
                <w:rFonts w:asciiTheme="minorHAnsi" w:hAnsiTheme="minorHAnsi" w:cstheme="minorHAnsi"/>
                <w:i/>
                <w:color w:val="000000" w:themeColor="text1"/>
                <w:sz w:val="22"/>
                <w:szCs w:val="22"/>
              </w:rPr>
            </w:pPr>
            <w:r w:rsidRPr="00DE45D6">
              <w:rPr>
                <w:rFonts w:asciiTheme="minorHAnsi" w:hAnsiTheme="minorHAnsi" w:cstheme="minorHAnsi"/>
                <w:i/>
                <w:sz w:val="22"/>
                <w:szCs w:val="22"/>
              </w:rPr>
              <w:t>Procedure Memorandum No. 61</w:t>
            </w:r>
          </w:p>
        </w:tc>
        <w:tc>
          <w:tcPr>
            <w:tcW w:w="1170" w:type="dxa"/>
            <w:vAlign w:val="center"/>
          </w:tcPr>
          <w:p w:rsidR="00DE45D6" w:rsidRPr="00DE45D6" w:rsidRDefault="00DE45D6" w:rsidP="00DE45D6">
            <w:pPr>
              <w:widowControl w:val="0"/>
              <w:tabs>
                <w:tab w:val="left" w:pos="1260"/>
                <w:tab w:val="left" w:pos="1800"/>
              </w:tabs>
              <w:spacing w:before="60" w:after="60"/>
              <w:jc w:val="center"/>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2010</w:t>
            </w:r>
          </w:p>
        </w:tc>
        <w:tc>
          <w:tcPr>
            <w:tcW w:w="3960" w:type="dxa"/>
            <w:vAlign w:val="center"/>
          </w:tcPr>
          <w:p w:rsidR="00DE45D6" w:rsidRPr="00DE45D6" w:rsidRDefault="00DE45D6" w:rsidP="00DE45D6">
            <w:pPr>
              <w:widowControl w:val="0"/>
              <w:tabs>
                <w:tab w:val="left" w:pos="1260"/>
                <w:tab w:val="left" w:pos="1800"/>
              </w:tabs>
              <w:spacing w:before="60" w:after="60"/>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 xml:space="preserve">http://www.fema.gov/library/viewRecord.do?id=4345 </w:t>
            </w:r>
          </w:p>
        </w:tc>
      </w:tr>
      <w:tr w:rsidR="00DE45D6" w:rsidTr="00DE45D6">
        <w:tc>
          <w:tcPr>
            <w:tcW w:w="2070" w:type="dxa"/>
            <w:vAlign w:val="center"/>
          </w:tcPr>
          <w:p w:rsidR="00DE45D6" w:rsidRPr="00DE45D6" w:rsidRDefault="00DE45D6" w:rsidP="00DE45D6">
            <w:pPr>
              <w:widowControl w:val="0"/>
              <w:spacing w:before="60" w:after="60"/>
              <w:rPr>
                <w:rFonts w:asciiTheme="minorHAnsi" w:hAnsiTheme="minorHAnsi" w:cstheme="minorHAnsi"/>
                <w:color w:val="000000" w:themeColor="text1"/>
                <w:sz w:val="22"/>
                <w:szCs w:val="22"/>
              </w:rPr>
            </w:pPr>
            <w:r w:rsidRPr="00DE45D6">
              <w:rPr>
                <w:rFonts w:asciiTheme="minorHAnsi" w:hAnsiTheme="minorHAnsi" w:cstheme="minorHAnsi"/>
                <w:sz w:val="22"/>
                <w:szCs w:val="22"/>
              </w:rPr>
              <w:t>FGDC</w:t>
            </w:r>
          </w:p>
        </w:tc>
        <w:tc>
          <w:tcPr>
            <w:tcW w:w="3240" w:type="dxa"/>
            <w:vAlign w:val="center"/>
          </w:tcPr>
          <w:p w:rsidR="00DE45D6" w:rsidRPr="00DE45D6" w:rsidRDefault="00DE45D6" w:rsidP="00DE45D6">
            <w:pPr>
              <w:widowControl w:val="0"/>
              <w:autoSpaceDE w:val="0"/>
              <w:autoSpaceDN w:val="0"/>
              <w:adjustRightInd w:val="0"/>
              <w:spacing w:before="60" w:after="60"/>
              <w:ind w:left="-23"/>
              <w:rPr>
                <w:rFonts w:asciiTheme="minorHAnsi" w:hAnsiTheme="minorHAnsi" w:cstheme="minorHAnsi"/>
                <w:i/>
                <w:sz w:val="22"/>
                <w:szCs w:val="22"/>
              </w:rPr>
            </w:pPr>
            <w:r w:rsidRPr="00DE45D6">
              <w:rPr>
                <w:rFonts w:asciiTheme="minorHAnsi" w:hAnsiTheme="minorHAnsi" w:cstheme="minorHAnsi"/>
                <w:i/>
                <w:sz w:val="22"/>
                <w:szCs w:val="22"/>
              </w:rPr>
              <w:t>United States National Grid</w:t>
            </w:r>
          </w:p>
        </w:tc>
        <w:tc>
          <w:tcPr>
            <w:tcW w:w="1170" w:type="dxa"/>
            <w:vAlign w:val="center"/>
          </w:tcPr>
          <w:p w:rsidR="00DE45D6" w:rsidRPr="00DE45D6" w:rsidRDefault="00DE45D6" w:rsidP="00DE45D6">
            <w:pPr>
              <w:widowControl w:val="0"/>
              <w:tabs>
                <w:tab w:val="left" w:pos="1260"/>
                <w:tab w:val="left" w:pos="1800"/>
              </w:tabs>
              <w:spacing w:before="60" w:after="60"/>
              <w:jc w:val="center"/>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December 2001</w:t>
            </w:r>
          </w:p>
        </w:tc>
        <w:tc>
          <w:tcPr>
            <w:tcW w:w="3960" w:type="dxa"/>
            <w:vAlign w:val="center"/>
          </w:tcPr>
          <w:p w:rsidR="00DE45D6" w:rsidRPr="00DE45D6" w:rsidRDefault="00DE45D6" w:rsidP="00DE45D6">
            <w:pPr>
              <w:widowControl w:val="0"/>
              <w:tabs>
                <w:tab w:val="left" w:pos="1260"/>
                <w:tab w:val="left" w:pos="1800"/>
              </w:tabs>
              <w:spacing w:before="60" w:after="60"/>
              <w:rPr>
                <w:rFonts w:asciiTheme="minorHAnsi" w:hAnsiTheme="minorHAnsi" w:cstheme="minorHAnsi"/>
                <w:color w:val="000000" w:themeColor="text1"/>
                <w:sz w:val="22"/>
                <w:szCs w:val="22"/>
              </w:rPr>
            </w:pPr>
            <w:r w:rsidRPr="00DE45D6">
              <w:rPr>
                <w:rFonts w:asciiTheme="minorHAnsi" w:hAnsiTheme="minorHAnsi" w:cstheme="minorHAnsi"/>
                <w:color w:val="000000" w:themeColor="text1"/>
                <w:sz w:val="22"/>
                <w:szCs w:val="22"/>
              </w:rPr>
              <w:t xml:space="preserve">http://www.fgdc.gov/standards/projects/FGDC-standards-projects/usng/fgdc_std_011_2001_usng.pdf </w:t>
            </w:r>
          </w:p>
        </w:tc>
      </w:tr>
    </w:tbl>
    <w:p w:rsidR="00DE45D6" w:rsidRPr="00494C52" w:rsidRDefault="00DE45D6" w:rsidP="00DE45D6">
      <w:pPr>
        <w:widowControl w:val="0"/>
        <w:tabs>
          <w:tab w:val="left" w:pos="1260"/>
          <w:tab w:val="left" w:pos="1800"/>
        </w:tabs>
        <w:ind w:left="360"/>
        <w:rPr>
          <w:color w:val="000000" w:themeColor="text1"/>
          <w:sz w:val="20"/>
          <w:szCs w:val="20"/>
        </w:rPr>
      </w:pPr>
    </w:p>
    <w:p w:rsidR="00BF163A" w:rsidRDefault="00BF163A" w:rsidP="006B423B">
      <w:pPr>
        <w:widowControl w:val="0"/>
        <w:tabs>
          <w:tab w:val="left" w:pos="0"/>
        </w:tabs>
        <w:suppressAutoHyphens/>
        <w:autoSpaceDE w:val="0"/>
        <w:autoSpaceDN w:val="0"/>
        <w:adjustRightInd w:val="0"/>
        <w:spacing w:line="240" w:lineRule="atLeast"/>
        <w:rPr>
          <w:rFonts w:ascii="Arial" w:hAnsi="Arial" w:cs="Arial"/>
          <w:b/>
          <w:bCs/>
          <w:color w:val="000000"/>
        </w:rPr>
      </w:pPr>
    </w:p>
    <w:p w:rsidR="006B423B" w:rsidRPr="006B423B" w:rsidRDefault="006B423B" w:rsidP="006B423B">
      <w:pPr>
        <w:tabs>
          <w:tab w:val="left" w:pos="720"/>
        </w:tabs>
        <w:ind w:left="-270" w:right="-810"/>
        <w:rPr>
          <w:b/>
          <w:bCs/>
          <w:sz w:val="28"/>
        </w:rPr>
      </w:pPr>
      <w:r>
        <w:rPr>
          <w:b/>
          <w:bCs/>
          <w:sz w:val="28"/>
        </w:rPr>
        <w:t>13. Pricing</w:t>
      </w:r>
    </w:p>
    <w:p w:rsidR="006B423B" w:rsidRDefault="006B423B" w:rsidP="006B423B">
      <w:pPr>
        <w:widowControl w:val="0"/>
        <w:tabs>
          <w:tab w:val="left" w:pos="0"/>
        </w:tabs>
        <w:suppressAutoHyphens/>
        <w:autoSpaceDE w:val="0"/>
        <w:autoSpaceDN w:val="0"/>
        <w:adjustRightInd w:val="0"/>
        <w:spacing w:line="240" w:lineRule="atLeast"/>
        <w:rPr>
          <w:rFonts w:ascii="Arial" w:hAnsi="Arial" w:cs="Arial"/>
          <w:b/>
          <w:bCs/>
          <w:color w:val="000000"/>
        </w:rPr>
      </w:pPr>
    </w:p>
    <w:p w:rsidR="006B423B" w:rsidRPr="006B423B" w:rsidRDefault="006B423B" w:rsidP="006B423B">
      <w:pPr>
        <w:widowControl w:val="0"/>
        <w:tabs>
          <w:tab w:val="left" w:pos="0"/>
        </w:tabs>
        <w:suppressAutoHyphens/>
        <w:autoSpaceDE w:val="0"/>
        <w:autoSpaceDN w:val="0"/>
        <w:adjustRightInd w:val="0"/>
        <w:spacing w:line="240" w:lineRule="atLeast"/>
        <w:rPr>
          <w:rFonts w:ascii="Arial" w:hAnsi="Arial" w:cs="Arial"/>
          <w:bCs/>
          <w:color w:val="000000"/>
        </w:rPr>
      </w:pPr>
      <w:r w:rsidRPr="006B423B">
        <w:rPr>
          <w:rFonts w:ascii="Arial" w:hAnsi="Arial" w:cs="Arial"/>
          <w:bCs/>
          <w:color w:val="000000"/>
        </w:rPr>
        <w:t>P</w:t>
      </w:r>
      <w:r w:rsidR="00D83731">
        <w:rPr>
          <w:rFonts w:ascii="Arial" w:hAnsi="Arial" w:cs="Arial"/>
          <w:bCs/>
          <w:color w:val="000000"/>
        </w:rPr>
        <w:t xml:space="preserve">ricing </w:t>
      </w:r>
      <w:proofErr w:type="gramStart"/>
      <w:r w:rsidR="00D83731">
        <w:rPr>
          <w:rFonts w:ascii="Arial" w:hAnsi="Arial" w:cs="Arial"/>
          <w:bCs/>
          <w:color w:val="000000"/>
        </w:rPr>
        <w:t>is based</w:t>
      </w:r>
      <w:proofErr w:type="gramEnd"/>
      <w:r w:rsidR="00D83731">
        <w:rPr>
          <w:rFonts w:ascii="Arial" w:hAnsi="Arial" w:cs="Arial"/>
          <w:bCs/>
          <w:color w:val="000000"/>
        </w:rPr>
        <w:t xml:space="preserve"> on the </w:t>
      </w:r>
      <w:r>
        <w:rPr>
          <w:rFonts w:ascii="Arial" w:hAnsi="Arial" w:cs="Arial"/>
          <w:bCs/>
          <w:color w:val="000000"/>
        </w:rPr>
        <w:t xml:space="preserve">cost </w:t>
      </w:r>
      <w:r w:rsidR="00BB6EA7">
        <w:rPr>
          <w:rFonts w:ascii="Arial" w:hAnsi="Arial" w:cs="Arial"/>
          <w:bCs/>
          <w:color w:val="000000"/>
        </w:rPr>
        <w:t>of $</w:t>
      </w:r>
      <w:r w:rsidR="002B1CF5">
        <w:rPr>
          <w:rFonts w:ascii="Arial" w:hAnsi="Arial" w:cs="Arial"/>
          <w:bCs/>
          <w:color w:val="000000"/>
        </w:rPr>
        <w:t>377</w:t>
      </w:r>
      <w:r w:rsidR="00BB6EA7">
        <w:rPr>
          <w:rFonts w:ascii="Arial" w:hAnsi="Arial" w:cs="Arial"/>
          <w:bCs/>
          <w:color w:val="000000"/>
        </w:rPr>
        <w:t xml:space="preserve"> per square mile</w:t>
      </w:r>
      <w:r w:rsidR="002B1CF5">
        <w:rPr>
          <w:rFonts w:ascii="Arial" w:hAnsi="Arial" w:cs="Arial"/>
          <w:bCs/>
          <w:color w:val="000000"/>
        </w:rPr>
        <w:t>,</w:t>
      </w:r>
      <w:r w:rsidR="00D83731">
        <w:rPr>
          <w:rFonts w:ascii="Arial" w:hAnsi="Arial" w:cs="Arial"/>
          <w:bCs/>
          <w:color w:val="000000"/>
        </w:rPr>
        <w:t xml:space="preserve"> </w:t>
      </w:r>
      <w:r w:rsidR="00741DF1">
        <w:rPr>
          <w:rFonts w:ascii="Arial" w:hAnsi="Arial" w:cs="Arial"/>
          <w:bCs/>
          <w:color w:val="000000"/>
        </w:rPr>
        <w:t xml:space="preserve">for </w:t>
      </w:r>
      <w:r w:rsidR="00B77C3F">
        <w:rPr>
          <w:rFonts w:ascii="Arial" w:hAnsi="Arial" w:cs="Arial"/>
          <w:bCs/>
          <w:color w:val="000000"/>
        </w:rPr>
        <w:t>a</w:t>
      </w:r>
      <w:r w:rsidR="00741DF1">
        <w:rPr>
          <w:rFonts w:ascii="Arial" w:hAnsi="Arial" w:cs="Arial"/>
          <w:bCs/>
          <w:color w:val="000000"/>
        </w:rPr>
        <w:t xml:space="preserve"> </w:t>
      </w:r>
      <w:r w:rsidR="00B77C3F">
        <w:rPr>
          <w:rFonts w:ascii="Arial" w:hAnsi="Arial" w:cs="Arial"/>
          <w:bCs/>
          <w:color w:val="000000"/>
        </w:rPr>
        <w:t xml:space="preserve">1,100 to 1,399 square mile </w:t>
      </w:r>
      <w:r w:rsidR="00741DF1">
        <w:rPr>
          <w:rFonts w:ascii="Arial" w:hAnsi="Arial" w:cs="Arial"/>
          <w:bCs/>
          <w:color w:val="000000"/>
        </w:rPr>
        <w:t>project area</w:t>
      </w:r>
      <w:r w:rsidR="002B1CF5">
        <w:rPr>
          <w:rFonts w:ascii="Arial" w:hAnsi="Arial" w:cs="Arial"/>
          <w:bCs/>
          <w:color w:val="000000"/>
        </w:rPr>
        <w:t>,</w:t>
      </w:r>
      <w:r w:rsidR="00741DF1">
        <w:rPr>
          <w:rFonts w:ascii="Arial" w:hAnsi="Arial" w:cs="Arial"/>
          <w:bCs/>
          <w:color w:val="000000"/>
        </w:rPr>
        <w:t xml:space="preserve"> </w:t>
      </w:r>
      <w:r w:rsidR="00D83731">
        <w:rPr>
          <w:rFonts w:ascii="Arial" w:hAnsi="Arial" w:cs="Arial"/>
          <w:bCs/>
          <w:color w:val="000000"/>
        </w:rPr>
        <w:t>submitted</w:t>
      </w:r>
      <w:r w:rsidR="00BB6EA7">
        <w:rPr>
          <w:rFonts w:ascii="Arial" w:hAnsi="Arial" w:cs="Arial"/>
          <w:bCs/>
          <w:color w:val="000000"/>
        </w:rPr>
        <w:t xml:space="preserve"> in the Utah </w:t>
      </w:r>
      <w:proofErr w:type="spellStart"/>
      <w:r w:rsidR="00BB6EA7">
        <w:rPr>
          <w:rFonts w:ascii="Arial" w:hAnsi="Arial" w:cs="Arial"/>
          <w:bCs/>
          <w:color w:val="000000"/>
        </w:rPr>
        <w:t>LiDAR</w:t>
      </w:r>
      <w:proofErr w:type="spellEnd"/>
      <w:r w:rsidR="00BB6EA7">
        <w:rPr>
          <w:rFonts w:ascii="Arial" w:hAnsi="Arial" w:cs="Arial"/>
          <w:bCs/>
          <w:color w:val="000000"/>
        </w:rPr>
        <w:t xml:space="preserve"> Proposal 2013 Price Matrix</w:t>
      </w:r>
      <w:r>
        <w:rPr>
          <w:rFonts w:ascii="Arial" w:hAnsi="Arial" w:cs="Arial"/>
          <w:bCs/>
          <w:color w:val="000000"/>
        </w:rPr>
        <w:t xml:space="preserve"> in the bid response </w:t>
      </w:r>
      <w:r w:rsidR="00BB6EA7">
        <w:rPr>
          <w:rFonts w:ascii="Arial" w:hAnsi="Arial" w:cs="Arial"/>
          <w:bCs/>
          <w:color w:val="000000"/>
        </w:rPr>
        <w:t>to</w:t>
      </w:r>
      <w:r>
        <w:rPr>
          <w:rFonts w:ascii="Arial" w:hAnsi="Arial" w:cs="Arial"/>
          <w:bCs/>
          <w:color w:val="000000"/>
        </w:rPr>
        <w:t xml:space="preserve"> Solicitation # JP14002</w:t>
      </w:r>
      <w:r w:rsidR="00BB6EA7">
        <w:rPr>
          <w:rFonts w:ascii="Arial" w:hAnsi="Arial" w:cs="Arial"/>
          <w:bCs/>
          <w:color w:val="000000"/>
        </w:rPr>
        <w:t xml:space="preserve">. </w:t>
      </w:r>
    </w:p>
    <w:sectPr w:rsidR="006B423B" w:rsidRPr="006B423B" w:rsidSect="001677DE">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6C" w:rsidRDefault="00FB696C">
      <w:r>
        <w:separator/>
      </w:r>
    </w:p>
  </w:endnote>
  <w:endnote w:type="continuationSeparator" w:id="0">
    <w:p w:rsidR="00FB696C" w:rsidRDefault="00FB696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DE" w:rsidRDefault="00EE00DE">
    <w:pPr>
      <w:pStyle w:val="Footer"/>
    </w:pPr>
  </w:p>
  <w:p w:rsidR="00EE00DE" w:rsidRDefault="00EE00DE">
    <w:pPr>
      <w:pStyle w:val="Footer"/>
      <w:pBdr>
        <w:top w:val="single" w:sz="2" w:space="1" w:color="808080"/>
      </w:pBdr>
    </w:pPr>
    <w:proofErr w:type="gramStart"/>
    <w:r>
      <w:t>page</w:t>
    </w:r>
    <w:proofErr w:type="gramEnd"/>
    <w:r>
      <w:t xml:space="preserve"> </w:t>
    </w:r>
    <w:r w:rsidR="00B742CC">
      <w:rPr>
        <w:rStyle w:val="PageNumber"/>
      </w:rPr>
      <w:fldChar w:fldCharType="begin"/>
    </w:r>
    <w:r>
      <w:rPr>
        <w:rStyle w:val="PageNumber"/>
      </w:rPr>
      <w:instrText xml:space="preserve"> PAGE </w:instrText>
    </w:r>
    <w:r w:rsidR="00B742CC">
      <w:rPr>
        <w:rStyle w:val="PageNumber"/>
      </w:rPr>
      <w:fldChar w:fldCharType="separate"/>
    </w:r>
    <w:r>
      <w:rPr>
        <w:rStyle w:val="PageNumber"/>
        <w:noProof/>
      </w:rPr>
      <w:t>8</w:t>
    </w:r>
    <w:r w:rsidR="00B742CC">
      <w:rPr>
        <w:rStyle w:val="PageNumber"/>
      </w:rPr>
      <w:fldChar w:fldCharType="end"/>
    </w:r>
    <w:r>
      <w:rPr>
        <w:rStyle w:val="PageNumber"/>
      </w:rPr>
      <w:t xml:space="preserve"> of </w:t>
    </w:r>
    <w:r w:rsidR="00B742CC">
      <w:rPr>
        <w:rStyle w:val="PageNumber"/>
      </w:rPr>
      <w:fldChar w:fldCharType="begin"/>
    </w:r>
    <w:r>
      <w:rPr>
        <w:rStyle w:val="PageNumber"/>
      </w:rPr>
      <w:instrText xml:space="preserve"> NUMPAGES </w:instrText>
    </w:r>
    <w:r w:rsidR="00B742CC">
      <w:rPr>
        <w:rStyle w:val="PageNumber"/>
      </w:rPr>
      <w:fldChar w:fldCharType="separate"/>
    </w:r>
    <w:r>
      <w:rPr>
        <w:rStyle w:val="PageNumber"/>
        <w:noProof/>
      </w:rPr>
      <w:t>24</w:t>
    </w:r>
    <w:r w:rsidR="00B742CC">
      <w:rPr>
        <w:rStyle w:val="PageNumber"/>
      </w:rPr>
      <w:fldChar w:fldCharType="end"/>
    </w:r>
    <w:r>
      <w:rPr>
        <w:rStyle w:val="PageNumb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DE" w:rsidRDefault="00EE00DE">
    <w:pPr>
      <w:pStyle w:val="Footer"/>
    </w:pPr>
  </w:p>
  <w:p w:rsidR="00EE00DE" w:rsidRDefault="00EE00DE" w:rsidP="00FF7154">
    <w:pPr>
      <w:pStyle w:val="Footer"/>
      <w:pBdr>
        <w:top w:val="double" w:sz="4" w:space="1" w:color="808080"/>
      </w:pBdr>
      <w:jc w:val="center"/>
    </w:pPr>
    <w:r>
      <w:t xml:space="preserve">Page </w:t>
    </w:r>
    <w:r w:rsidR="00B742CC">
      <w:rPr>
        <w:rStyle w:val="PageNumber"/>
      </w:rPr>
      <w:fldChar w:fldCharType="begin"/>
    </w:r>
    <w:r>
      <w:rPr>
        <w:rStyle w:val="PageNumber"/>
      </w:rPr>
      <w:instrText xml:space="preserve"> PAGE </w:instrText>
    </w:r>
    <w:r w:rsidR="00B742CC">
      <w:rPr>
        <w:rStyle w:val="PageNumber"/>
      </w:rPr>
      <w:fldChar w:fldCharType="separate"/>
    </w:r>
    <w:r w:rsidR="006522EB">
      <w:rPr>
        <w:rStyle w:val="PageNumber"/>
        <w:noProof/>
      </w:rPr>
      <w:t>2</w:t>
    </w:r>
    <w:r w:rsidR="00B742CC">
      <w:rPr>
        <w:rStyle w:val="PageNumber"/>
      </w:rPr>
      <w:fldChar w:fldCharType="end"/>
    </w:r>
    <w:r>
      <w:rPr>
        <w:rStyle w:val="PageNumber"/>
      </w:rPr>
      <w:t xml:space="preserve"> of </w:t>
    </w:r>
    <w:r w:rsidR="00B742CC">
      <w:rPr>
        <w:rStyle w:val="PageNumber"/>
      </w:rPr>
      <w:fldChar w:fldCharType="begin"/>
    </w:r>
    <w:r>
      <w:rPr>
        <w:rStyle w:val="PageNumber"/>
      </w:rPr>
      <w:instrText xml:space="preserve"> NUMPAGES </w:instrText>
    </w:r>
    <w:r w:rsidR="00B742CC">
      <w:rPr>
        <w:rStyle w:val="PageNumber"/>
      </w:rPr>
      <w:fldChar w:fldCharType="separate"/>
    </w:r>
    <w:r w:rsidR="006522EB">
      <w:rPr>
        <w:rStyle w:val="PageNumber"/>
        <w:noProof/>
      </w:rPr>
      <w:t>16</w:t>
    </w:r>
    <w:r w:rsidR="00B742CC">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DE" w:rsidRDefault="00EE00DE" w:rsidP="00146633">
    <w:pPr>
      <w:pStyle w:val="Footer"/>
      <w:pBdr>
        <w:top w:val="double" w:sz="4" w:space="1" w:color="808080"/>
      </w:pBdr>
      <w:jc w:val="center"/>
    </w:pPr>
    <w:r>
      <w:t xml:space="preserve">Page </w:t>
    </w:r>
    <w:r w:rsidR="00B742CC">
      <w:rPr>
        <w:rStyle w:val="PageNumber"/>
      </w:rPr>
      <w:fldChar w:fldCharType="begin"/>
    </w:r>
    <w:r>
      <w:rPr>
        <w:rStyle w:val="PageNumber"/>
      </w:rPr>
      <w:instrText xml:space="preserve"> PAGE </w:instrText>
    </w:r>
    <w:r w:rsidR="00B742CC">
      <w:rPr>
        <w:rStyle w:val="PageNumber"/>
      </w:rPr>
      <w:fldChar w:fldCharType="separate"/>
    </w:r>
    <w:r w:rsidR="006522EB">
      <w:rPr>
        <w:rStyle w:val="PageNumber"/>
        <w:noProof/>
      </w:rPr>
      <w:t>1</w:t>
    </w:r>
    <w:r w:rsidR="00B742CC">
      <w:rPr>
        <w:rStyle w:val="PageNumber"/>
      </w:rPr>
      <w:fldChar w:fldCharType="end"/>
    </w:r>
    <w:r>
      <w:rPr>
        <w:rStyle w:val="PageNumber"/>
      </w:rPr>
      <w:t xml:space="preserve"> of </w:t>
    </w:r>
    <w:r w:rsidR="00B742CC">
      <w:rPr>
        <w:rStyle w:val="PageNumber"/>
      </w:rPr>
      <w:fldChar w:fldCharType="begin"/>
    </w:r>
    <w:r>
      <w:rPr>
        <w:rStyle w:val="PageNumber"/>
      </w:rPr>
      <w:instrText xml:space="preserve"> NUMPAGES </w:instrText>
    </w:r>
    <w:r w:rsidR="00B742CC">
      <w:rPr>
        <w:rStyle w:val="PageNumber"/>
      </w:rPr>
      <w:fldChar w:fldCharType="separate"/>
    </w:r>
    <w:r w:rsidR="006522EB">
      <w:rPr>
        <w:rStyle w:val="PageNumber"/>
        <w:noProof/>
      </w:rPr>
      <w:t>16</w:t>
    </w:r>
    <w:r w:rsidR="00B742C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6C" w:rsidRDefault="00FB696C">
      <w:r>
        <w:separator/>
      </w:r>
    </w:p>
  </w:footnote>
  <w:footnote w:type="continuationSeparator" w:id="0">
    <w:p w:rsidR="00FB696C" w:rsidRDefault="00FB6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0B" w:rsidRPr="00327DA2" w:rsidRDefault="005A790B" w:rsidP="005A790B">
    <w:pPr>
      <w:widowControl w:val="0"/>
      <w:tabs>
        <w:tab w:val="left" w:pos="720"/>
      </w:tabs>
      <w:jc w:val="center"/>
      <w:rPr>
        <w:b/>
        <w:bCs/>
        <w:sz w:val="28"/>
      </w:rPr>
    </w:pPr>
    <w:r w:rsidRPr="00327DA2">
      <w:rPr>
        <w:b/>
        <w:bCs/>
        <w:sz w:val="28"/>
      </w:rPr>
      <w:t>Attachment B</w:t>
    </w:r>
  </w:p>
  <w:p w:rsidR="005A790B" w:rsidRPr="00327DA2" w:rsidRDefault="005A790B" w:rsidP="005A790B">
    <w:pPr>
      <w:widowControl w:val="0"/>
      <w:tabs>
        <w:tab w:val="left" w:pos="720"/>
      </w:tabs>
      <w:jc w:val="center"/>
      <w:rPr>
        <w:b/>
        <w:bCs/>
        <w:sz w:val="28"/>
      </w:rPr>
    </w:pPr>
    <w:r w:rsidRPr="00327DA2">
      <w:rPr>
        <w:b/>
        <w:bCs/>
        <w:sz w:val="28"/>
      </w:rPr>
      <w:t>Scope of Work</w:t>
    </w:r>
  </w:p>
  <w:p w:rsidR="00EE00DE" w:rsidRDefault="005A790B" w:rsidP="001677DE">
    <w:pPr>
      <w:widowControl w:val="0"/>
      <w:tabs>
        <w:tab w:val="left" w:pos="720"/>
      </w:tabs>
      <w:jc w:val="center"/>
      <w:rPr>
        <w:b/>
        <w:bCs/>
        <w:sz w:val="28"/>
      </w:rPr>
    </w:pPr>
    <w:r w:rsidRPr="00327DA2">
      <w:rPr>
        <w:b/>
        <w:bCs/>
        <w:sz w:val="28"/>
      </w:rPr>
      <w:t xml:space="preserve">Acquisition of </w:t>
    </w:r>
    <w:proofErr w:type="spellStart"/>
    <w:r w:rsidRPr="00327DA2">
      <w:rPr>
        <w:b/>
        <w:bCs/>
        <w:sz w:val="28"/>
      </w:rPr>
      <w:t>LiDAR</w:t>
    </w:r>
    <w:proofErr w:type="spellEnd"/>
    <w:r w:rsidRPr="00327DA2">
      <w:rPr>
        <w:b/>
        <w:bCs/>
        <w:sz w:val="28"/>
      </w:rPr>
      <w:t xml:space="preserve"> Elevation Data in Utah</w:t>
    </w:r>
  </w:p>
  <w:p w:rsidR="00D3599D" w:rsidRPr="00D3599D" w:rsidRDefault="00D3599D" w:rsidP="001677DE">
    <w:pPr>
      <w:widowControl w:val="0"/>
      <w:tabs>
        <w:tab w:val="left" w:pos="720"/>
      </w:tabs>
      <w:jc w:val="center"/>
      <w:rPr>
        <w:b/>
        <w:bCs/>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A2" w:rsidRPr="00327DA2" w:rsidRDefault="00327DA2" w:rsidP="00327DA2">
    <w:pPr>
      <w:widowControl w:val="0"/>
      <w:tabs>
        <w:tab w:val="left" w:pos="720"/>
      </w:tabs>
      <w:jc w:val="center"/>
      <w:rPr>
        <w:b/>
        <w:bCs/>
        <w:sz w:val="28"/>
      </w:rPr>
    </w:pPr>
    <w:r w:rsidRPr="00327DA2">
      <w:rPr>
        <w:b/>
        <w:bCs/>
        <w:sz w:val="28"/>
      </w:rPr>
      <w:t>Attachment B</w:t>
    </w:r>
  </w:p>
  <w:p w:rsidR="00327DA2" w:rsidRPr="00327DA2" w:rsidRDefault="00327DA2" w:rsidP="00327DA2">
    <w:pPr>
      <w:widowControl w:val="0"/>
      <w:tabs>
        <w:tab w:val="left" w:pos="720"/>
      </w:tabs>
      <w:jc w:val="center"/>
      <w:rPr>
        <w:b/>
        <w:bCs/>
        <w:sz w:val="28"/>
      </w:rPr>
    </w:pPr>
    <w:r w:rsidRPr="00327DA2">
      <w:rPr>
        <w:b/>
        <w:bCs/>
        <w:sz w:val="28"/>
      </w:rPr>
      <w:t>Scope of Work</w:t>
    </w:r>
  </w:p>
  <w:p w:rsidR="00EE00DE" w:rsidRPr="00D3599D" w:rsidRDefault="00327DA2" w:rsidP="00D3599D">
    <w:pPr>
      <w:widowControl w:val="0"/>
      <w:tabs>
        <w:tab w:val="left" w:pos="720"/>
      </w:tabs>
      <w:jc w:val="center"/>
      <w:rPr>
        <w:b/>
        <w:bCs/>
        <w:sz w:val="28"/>
      </w:rPr>
    </w:pPr>
    <w:r w:rsidRPr="00327DA2">
      <w:rPr>
        <w:b/>
        <w:bCs/>
        <w:sz w:val="28"/>
      </w:rPr>
      <w:t xml:space="preserve">Acquisition of </w:t>
    </w:r>
    <w:proofErr w:type="spellStart"/>
    <w:r w:rsidRPr="00327DA2">
      <w:rPr>
        <w:b/>
        <w:bCs/>
        <w:sz w:val="28"/>
      </w:rPr>
      <w:t>LiDAR</w:t>
    </w:r>
    <w:proofErr w:type="spellEnd"/>
    <w:r w:rsidRPr="00327DA2">
      <w:rPr>
        <w:b/>
        <w:bCs/>
        <w:sz w:val="28"/>
      </w:rPr>
      <w:t xml:space="preserve"> Elevation Data in Utah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BFE"/>
    <w:multiLevelType w:val="hybridMultilevel"/>
    <w:tmpl w:val="2A289C42"/>
    <w:lvl w:ilvl="0" w:tplc="4D5A0D9A">
      <w:start w:val="1"/>
      <w:numFmt w:val="bullet"/>
      <w:lvlText w:val="•"/>
      <w:lvlJc w:val="left"/>
      <w:pPr>
        <w:ind w:left="2160" w:hanging="360"/>
      </w:pPr>
      <w:rPr>
        <w:rFonts w:ascii="Verdana" w:hAnsi="Verdana" w:hint="default"/>
        <w:b w:val="0"/>
        <w:i w:val="0"/>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A07CD9"/>
    <w:multiLevelType w:val="hybridMultilevel"/>
    <w:tmpl w:val="CE321232"/>
    <w:lvl w:ilvl="0" w:tplc="D884F180">
      <w:start w:val="1"/>
      <w:numFmt w:val="bullet"/>
      <w:lvlText w:val=""/>
      <w:lvlJc w:val="left"/>
      <w:pPr>
        <w:ind w:left="720" w:hanging="360"/>
      </w:pPr>
      <w:rPr>
        <w:rFonts w:ascii="Symbol" w:hAnsi="Symbol"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1985"/>
    <w:multiLevelType w:val="hybridMultilevel"/>
    <w:tmpl w:val="63A2BD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C1304C"/>
    <w:multiLevelType w:val="hybridMultilevel"/>
    <w:tmpl w:val="43765A7A"/>
    <w:lvl w:ilvl="0" w:tplc="4D5A0D9A">
      <w:start w:val="1"/>
      <w:numFmt w:val="bullet"/>
      <w:lvlText w:val="•"/>
      <w:lvlJc w:val="left"/>
      <w:pPr>
        <w:ind w:left="1080" w:hanging="360"/>
      </w:pPr>
      <w:rPr>
        <w:rFonts w:ascii="Verdana" w:hAnsi="Verdana"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BE7582"/>
    <w:multiLevelType w:val="hybridMultilevel"/>
    <w:tmpl w:val="E202FB4C"/>
    <w:lvl w:ilvl="0" w:tplc="D884F180">
      <w:start w:val="1"/>
      <w:numFmt w:val="bullet"/>
      <w:lvlText w:val=""/>
      <w:lvlJc w:val="left"/>
      <w:pPr>
        <w:ind w:left="2160" w:hanging="360"/>
      </w:pPr>
      <w:rPr>
        <w:rFonts w:ascii="Symbol" w:hAnsi="Symbol" w:hint="default"/>
        <w:b w:val="0"/>
        <w:i w:val="0"/>
        <w:color w:val="auto"/>
        <w:sz w:val="20"/>
        <w:szCs w:val="20"/>
      </w:rPr>
    </w:lvl>
    <w:lvl w:ilvl="1" w:tplc="D884F180">
      <w:start w:val="1"/>
      <w:numFmt w:val="bullet"/>
      <w:lvlText w:val=""/>
      <w:lvlJc w:val="left"/>
      <w:pPr>
        <w:ind w:left="2880" w:hanging="360"/>
      </w:pPr>
      <w:rPr>
        <w:rFonts w:ascii="Symbol" w:hAnsi="Symbol" w:hint="default"/>
        <w:b w:val="0"/>
        <w:i w:val="0"/>
        <w:color w:val="auto"/>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6B616B"/>
    <w:multiLevelType w:val="hybridMultilevel"/>
    <w:tmpl w:val="3BFA38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E447EE"/>
    <w:multiLevelType w:val="hybridMultilevel"/>
    <w:tmpl w:val="5C8A94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461442"/>
    <w:multiLevelType w:val="hybridMultilevel"/>
    <w:tmpl w:val="86201640"/>
    <w:lvl w:ilvl="0" w:tplc="D884F180">
      <w:start w:val="1"/>
      <w:numFmt w:val="bullet"/>
      <w:lvlText w:val=""/>
      <w:lvlJc w:val="left"/>
      <w:pPr>
        <w:ind w:left="720" w:hanging="360"/>
      </w:pPr>
      <w:rPr>
        <w:rFonts w:ascii="Symbol" w:hAnsi="Symbol" w:hint="default"/>
        <w:b w:val="0"/>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D7CCF"/>
    <w:multiLevelType w:val="multilevel"/>
    <w:tmpl w:val="EC8072DE"/>
    <w:lvl w:ilvl="0">
      <w:start w:val="8"/>
      <w:numFmt w:val="decimal"/>
      <w:lvlText w:val="%1"/>
      <w:lvlJc w:val="left"/>
      <w:pPr>
        <w:ind w:left="360" w:hanging="360"/>
      </w:pPr>
      <w:rPr>
        <w:rFonts w:hint="default"/>
        <w:b/>
        <w:sz w:val="24"/>
      </w:rPr>
    </w:lvl>
    <w:lvl w:ilvl="1">
      <w:start w:val="5"/>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680" w:hanging="1800"/>
      </w:pPr>
      <w:rPr>
        <w:rFonts w:hint="default"/>
        <w:b/>
        <w:sz w:val="24"/>
      </w:rPr>
    </w:lvl>
  </w:abstractNum>
  <w:abstractNum w:abstractNumId="9">
    <w:nsid w:val="1DF91C81"/>
    <w:multiLevelType w:val="hybridMultilevel"/>
    <w:tmpl w:val="8ECA633A"/>
    <w:lvl w:ilvl="0" w:tplc="4D5A0D9A">
      <w:start w:val="1"/>
      <w:numFmt w:val="bullet"/>
      <w:lvlText w:val="•"/>
      <w:lvlJc w:val="left"/>
      <w:pPr>
        <w:ind w:left="1440" w:hanging="360"/>
      </w:pPr>
      <w:rPr>
        <w:rFonts w:ascii="Verdana" w:hAnsi="Verdana"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FF3732"/>
    <w:multiLevelType w:val="hybridMultilevel"/>
    <w:tmpl w:val="22708328"/>
    <w:lvl w:ilvl="0" w:tplc="D884F180">
      <w:start w:val="1"/>
      <w:numFmt w:val="bullet"/>
      <w:lvlText w:val=""/>
      <w:lvlJc w:val="left"/>
      <w:pPr>
        <w:ind w:left="1170" w:hanging="360"/>
      </w:pPr>
      <w:rPr>
        <w:rFonts w:ascii="Symbol" w:hAnsi="Symbol" w:hint="default"/>
        <w:b w:val="0"/>
        <w:i w:val="0"/>
        <w:color w:val="auto"/>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7522EAE"/>
    <w:multiLevelType w:val="multilevel"/>
    <w:tmpl w:val="1AAA5892"/>
    <w:lvl w:ilvl="0">
      <w:start w:val="7"/>
      <w:numFmt w:val="decimal"/>
      <w:lvlText w:val="%1"/>
      <w:lvlJc w:val="left"/>
      <w:pPr>
        <w:ind w:left="360" w:hanging="360"/>
      </w:pPr>
      <w:rPr>
        <w:rFonts w:hint="default"/>
        <w:b/>
        <w:sz w:val="24"/>
      </w:rPr>
    </w:lvl>
    <w:lvl w:ilvl="1">
      <w:start w:val="4"/>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160" w:hanging="72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240" w:hanging="108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12">
    <w:nsid w:val="2F6D16CA"/>
    <w:multiLevelType w:val="hybridMultilevel"/>
    <w:tmpl w:val="0C069B32"/>
    <w:lvl w:ilvl="0" w:tplc="D884F180">
      <w:start w:val="1"/>
      <w:numFmt w:val="bullet"/>
      <w:lvlText w:val=""/>
      <w:lvlJc w:val="left"/>
      <w:pPr>
        <w:ind w:left="1080" w:hanging="360"/>
      </w:pPr>
      <w:rPr>
        <w:rFonts w:ascii="Symbol" w:hAnsi="Symbol" w:hint="default"/>
        <w:b w:val="0"/>
        <w:i w:val="0"/>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E831AB"/>
    <w:multiLevelType w:val="hybridMultilevel"/>
    <w:tmpl w:val="4438830A"/>
    <w:lvl w:ilvl="0" w:tplc="D884F180">
      <w:start w:val="1"/>
      <w:numFmt w:val="bullet"/>
      <w:lvlText w:val=""/>
      <w:lvlJc w:val="left"/>
      <w:pPr>
        <w:ind w:left="720" w:hanging="360"/>
      </w:pPr>
      <w:rPr>
        <w:rFonts w:ascii="Symbol" w:hAnsi="Symbol"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835E3"/>
    <w:multiLevelType w:val="hybridMultilevel"/>
    <w:tmpl w:val="29DC5620"/>
    <w:lvl w:ilvl="0" w:tplc="D884F180">
      <w:start w:val="1"/>
      <w:numFmt w:val="bullet"/>
      <w:lvlText w:val=""/>
      <w:lvlJc w:val="left"/>
      <w:pPr>
        <w:ind w:left="1080" w:hanging="360"/>
      </w:pPr>
      <w:rPr>
        <w:rFonts w:ascii="Symbol" w:hAnsi="Symbol" w:hint="default"/>
        <w:b w:val="0"/>
        <w:i w:val="0"/>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6F7D06"/>
    <w:multiLevelType w:val="multilevel"/>
    <w:tmpl w:val="7F4265EE"/>
    <w:lvl w:ilvl="0">
      <w:start w:val="8"/>
      <w:numFmt w:val="decimal"/>
      <w:lvlText w:val="%1"/>
      <w:lvlJc w:val="left"/>
      <w:pPr>
        <w:ind w:left="360" w:hanging="360"/>
      </w:pPr>
      <w:rPr>
        <w:rFonts w:hint="default"/>
        <w:b/>
        <w:sz w:val="24"/>
      </w:rPr>
    </w:lvl>
    <w:lvl w:ilvl="1">
      <w:start w:val="1"/>
      <w:numFmt w:val="decimal"/>
      <w:lvlText w:val="%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160" w:hanging="72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240" w:hanging="108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16">
    <w:nsid w:val="3D605BAB"/>
    <w:multiLevelType w:val="hybridMultilevel"/>
    <w:tmpl w:val="D23E30C8"/>
    <w:lvl w:ilvl="0" w:tplc="D884F180">
      <w:start w:val="1"/>
      <w:numFmt w:val="bullet"/>
      <w:lvlText w:val=""/>
      <w:lvlJc w:val="left"/>
      <w:pPr>
        <w:ind w:left="1080" w:hanging="360"/>
      </w:pPr>
      <w:rPr>
        <w:rFonts w:ascii="Symbol" w:hAnsi="Symbol" w:hint="default"/>
        <w:b w:val="0"/>
        <w:i w:val="0"/>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105D2F"/>
    <w:multiLevelType w:val="hybridMultilevel"/>
    <w:tmpl w:val="5658C5A2"/>
    <w:lvl w:ilvl="0" w:tplc="4D5A0D9A">
      <w:start w:val="1"/>
      <w:numFmt w:val="bullet"/>
      <w:lvlText w:val="•"/>
      <w:lvlJc w:val="left"/>
      <w:pPr>
        <w:ind w:left="1591" w:hanging="360"/>
      </w:pPr>
      <w:rPr>
        <w:rFonts w:ascii="Verdana" w:hAnsi="Verdana" w:hint="default"/>
        <w:b w:val="0"/>
        <w:i w:val="0"/>
        <w:sz w:val="20"/>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8">
    <w:nsid w:val="45E46EE0"/>
    <w:multiLevelType w:val="hybridMultilevel"/>
    <w:tmpl w:val="BF129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936F1"/>
    <w:multiLevelType w:val="hybridMultilevel"/>
    <w:tmpl w:val="15628D9C"/>
    <w:lvl w:ilvl="0" w:tplc="D884F180">
      <w:start w:val="1"/>
      <w:numFmt w:val="bullet"/>
      <w:lvlText w:val=""/>
      <w:lvlJc w:val="left"/>
      <w:pPr>
        <w:ind w:left="720" w:hanging="360"/>
      </w:pPr>
      <w:rPr>
        <w:rFonts w:ascii="Symbol" w:hAnsi="Symbol"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0319C"/>
    <w:multiLevelType w:val="hybridMultilevel"/>
    <w:tmpl w:val="C9FAF23C"/>
    <w:lvl w:ilvl="0" w:tplc="04090001">
      <w:start w:val="1"/>
      <w:numFmt w:val="bullet"/>
      <w:lvlText w:val=""/>
      <w:lvlJc w:val="left"/>
      <w:pPr>
        <w:ind w:left="720" w:hanging="360"/>
      </w:pPr>
      <w:rPr>
        <w:rFonts w:ascii="Symbol" w:hAnsi="Symbol" w:hint="default"/>
        <w:b w:val="0"/>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33B7E"/>
    <w:multiLevelType w:val="hybridMultilevel"/>
    <w:tmpl w:val="20B41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C5D00"/>
    <w:multiLevelType w:val="hybridMultilevel"/>
    <w:tmpl w:val="18642598"/>
    <w:lvl w:ilvl="0" w:tplc="D884F180">
      <w:start w:val="1"/>
      <w:numFmt w:val="bullet"/>
      <w:lvlText w:val=""/>
      <w:lvlJc w:val="left"/>
      <w:pPr>
        <w:ind w:left="2520" w:hanging="360"/>
      </w:pPr>
      <w:rPr>
        <w:rFonts w:ascii="Symbol" w:hAnsi="Symbol" w:hint="default"/>
        <w:b w:val="0"/>
        <w:i w:val="0"/>
        <w:color w:val="auto"/>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A9C6A7F"/>
    <w:multiLevelType w:val="hybridMultilevel"/>
    <w:tmpl w:val="C1AA4AFE"/>
    <w:lvl w:ilvl="0" w:tplc="4D5A0D9A">
      <w:start w:val="1"/>
      <w:numFmt w:val="bullet"/>
      <w:lvlText w:val="•"/>
      <w:lvlJc w:val="left"/>
      <w:pPr>
        <w:ind w:left="720" w:hanging="360"/>
      </w:pPr>
      <w:rPr>
        <w:rFonts w:ascii="Verdana" w:hAnsi="Verdana"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91958"/>
    <w:multiLevelType w:val="hybridMultilevel"/>
    <w:tmpl w:val="F59AC652"/>
    <w:lvl w:ilvl="0" w:tplc="D884F180">
      <w:start w:val="1"/>
      <w:numFmt w:val="bullet"/>
      <w:lvlText w:val=""/>
      <w:lvlJc w:val="left"/>
      <w:pPr>
        <w:ind w:left="720" w:hanging="360"/>
      </w:pPr>
      <w:rPr>
        <w:rFonts w:ascii="Symbol" w:hAnsi="Symbol" w:hint="default"/>
        <w:b w:val="0"/>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D54CF"/>
    <w:multiLevelType w:val="hybridMultilevel"/>
    <w:tmpl w:val="D8027FC8"/>
    <w:lvl w:ilvl="0" w:tplc="D884F180">
      <w:start w:val="1"/>
      <w:numFmt w:val="bullet"/>
      <w:lvlText w:val=""/>
      <w:lvlJc w:val="left"/>
      <w:pPr>
        <w:ind w:left="1080" w:hanging="360"/>
      </w:pPr>
      <w:rPr>
        <w:rFonts w:ascii="Symbol" w:hAnsi="Symbol" w:hint="default"/>
        <w:b w:val="0"/>
        <w:i w:val="0"/>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5B17DF"/>
    <w:multiLevelType w:val="hybridMultilevel"/>
    <w:tmpl w:val="596CFE8A"/>
    <w:lvl w:ilvl="0" w:tplc="D884F180">
      <w:start w:val="1"/>
      <w:numFmt w:val="bullet"/>
      <w:lvlText w:val=""/>
      <w:lvlJc w:val="left"/>
      <w:pPr>
        <w:ind w:left="1440" w:hanging="360"/>
      </w:pPr>
      <w:rPr>
        <w:rFonts w:ascii="Symbol" w:hAnsi="Symbol" w:hint="default"/>
        <w:b w:val="0"/>
        <w:i w:val="0"/>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AE7EB8"/>
    <w:multiLevelType w:val="hybridMultilevel"/>
    <w:tmpl w:val="0CD4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D5EF4"/>
    <w:multiLevelType w:val="hybridMultilevel"/>
    <w:tmpl w:val="2698072A"/>
    <w:lvl w:ilvl="0" w:tplc="D884F180">
      <w:start w:val="1"/>
      <w:numFmt w:val="bullet"/>
      <w:lvlText w:val=""/>
      <w:lvlJc w:val="left"/>
      <w:pPr>
        <w:ind w:left="1526" w:hanging="360"/>
      </w:pPr>
      <w:rPr>
        <w:rFonts w:ascii="Symbol" w:hAnsi="Symbol" w:hint="default"/>
        <w:b w:val="0"/>
        <w:i w:val="0"/>
        <w:color w:val="auto"/>
        <w:sz w:val="20"/>
        <w:szCs w:val="20"/>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9">
    <w:nsid w:val="64A13F81"/>
    <w:multiLevelType w:val="hybridMultilevel"/>
    <w:tmpl w:val="EFCAB172"/>
    <w:lvl w:ilvl="0" w:tplc="4D5A0D9A">
      <w:start w:val="1"/>
      <w:numFmt w:val="bullet"/>
      <w:lvlText w:val="•"/>
      <w:lvlJc w:val="left"/>
      <w:pPr>
        <w:ind w:left="1440" w:hanging="360"/>
      </w:pPr>
      <w:rPr>
        <w:rFonts w:ascii="Verdana" w:hAnsi="Verdana"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5A3616"/>
    <w:multiLevelType w:val="hybridMultilevel"/>
    <w:tmpl w:val="FF02A79A"/>
    <w:lvl w:ilvl="0" w:tplc="04090003">
      <w:start w:val="1"/>
      <w:numFmt w:val="bullet"/>
      <w:lvlText w:val="o"/>
      <w:lvlJc w:val="left"/>
      <w:pPr>
        <w:ind w:left="720" w:hanging="360"/>
      </w:pPr>
      <w:rPr>
        <w:rFonts w:ascii="Courier New" w:hAnsi="Courier New" w:cs="Courier New"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40CE0"/>
    <w:multiLevelType w:val="hybridMultilevel"/>
    <w:tmpl w:val="57C235B8"/>
    <w:lvl w:ilvl="0" w:tplc="D884F180">
      <w:start w:val="1"/>
      <w:numFmt w:val="bullet"/>
      <w:lvlText w:val=""/>
      <w:lvlJc w:val="left"/>
      <w:pPr>
        <w:ind w:left="720" w:hanging="360"/>
      </w:pPr>
      <w:rPr>
        <w:rFonts w:ascii="Symbol" w:hAnsi="Symbol"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E7AE9"/>
    <w:multiLevelType w:val="hybridMultilevel"/>
    <w:tmpl w:val="418C20DE"/>
    <w:lvl w:ilvl="0" w:tplc="4D5A0D9A">
      <w:start w:val="1"/>
      <w:numFmt w:val="bullet"/>
      <w:lvlText w:val="•"/>
      <w:lvlJc w:val="left"/>
      <w:pPr>
        <w:ind w:left="720" w:hanging="360"/>
      </w:pPr>
      <w:rPr>
        <w:rFonts w:ascii="Verdana" w:hAnsi="Verdana"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B7C65"/>
    <w:multiLevelType w:val="multilevel"/>
    <w:tmpl w:val="7F4265EE"/>
    <w:lvl w:ilvl="0">
      <w:start w:val="8"/>
      <w:numFmt w:val="decimal"/>
      <w:lvlText w:val="%1"/>
      <w:lvlJc w:val="left"/>
      <w:pPr>
        <w:ind w:left="360" w:hanging="360"/>
      </w:pPr>
      <w:rPr>
        <w:rFonts w:hint="default"/>
        <w:b/>
        <w:sz w:val="24"/>
      </w:rPr>
    </w:lvl>
    <w:lvl w:ilvl="1">
      <w:start w:val="1"/>
      <w:numFmt w:val="decimal"/>
      <w:lvlText w:val="%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160" w:hanging="72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240" w:hanging="108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34">
    <w:nsid w:val="71687B8F"/>
    <w:multiLevelType w:val="hybridMultilevel"/>
    <w:tmpl w:val="3754005E"/>
    <w:lvl w:ilvl="0" w:tplc="044C4D70">
      <w:start w:val="8"/>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F49CB"/>
    <w:multiLevelType w:val="multilevel"/>
    <w:tmpl w:val="8B6AC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306EAC"/>
    <w:multiLevelType w:val="hybridMultilevel"/>
    <w:tmpl w:val="F51A7670"/>
    <w:lvl w:ilvl="0" w:tplc="04090003">
      <w:start w:val="1"/>
      <w:numFmt w:val="bullet"/>
      <w:lvlText w:val="o"/>
      <w:lvlJc w:val="left"/>
      <w:pPr>
        <w:ind w:left="720" w:hanging="360"/>
      </w:pPr>
      <w:rPr>
        <w:rFonts w:ascii="Courier New" w:hAnsi="Courier New" w:cs="Courier New" w:hint="default"/>
        <w:b w:val="0"/>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00A00"/>
    <w:multiLevelType w:val="hybridMultilevel"/>
    <w:tmpl w:val="A78E898E"/>
    <w:lvl w:ilvl="0" w:tplc="D884F180">
      <w:start w:val="1"/>
      <w:numFmt w:val="bullet"/>
      <w:lvlText w:val=""/>
      <w:lvlJc w:val="left"/>
      <w:pPr>
        <w:ind w:left="1526" w:hanging="360"/>
      </w:pPr>
      <w:rPr>
        <w:rFonts w:ascii="Symbol" w:hAnsi="Symbol" w:hint="default"/>
        <w:b w:val="0"/>
        <w:i w:val="0"/>
        <w:color w:val="auto"/>
        <w:sz w:val="20"/>
        <w:szCs w:val="20"/>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8">
    <w:nsid w:val="75064502"/>
    <w:multiLevelType w:val="hybridMultilevel"/>
    <w:tmpl w:val="3ED24FFE"/>
    <w:lvl w:ilvl="0" w:tplc="D884F180">
      <w:start w:val="1"/>
      <w:numFmt w:val="bullet"/>
      <w:lvlText w:val=""/>
      <w:lvlJc w:val="left"/>
      <w:pPr>
        <w:ind w:left="1526" w:hanging="360"/>
      </w:pPr>
      <w:rPr>
        <w:rFonts w:ascii="Symbol" w:hAnsi="Symbol" w:hint="default"/>
        <w:b w:val="0"/>
        <w:i w:val="0"/>
        <w:color w:val="auto"/>
        <w:sz w:val="20"/>
        <w:szCs w:val="20"/>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9">
    <w:nsid w:val="75B629DE"/>
    <w:multiLevelType w:val="hybridMultilevel"/>
    <w:tmpl w:val="D352A7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94E0222"/>
    <w:multiLevelType w:val="multilevel"/>
    <w:tmpl w:val="02AAAC22"/>
    <w:lvl w:ilvl="0">
      <w:start w:val="8"/>
      <w:numFmt w:val="decimal"/>
      <w:lvlText w:val="%1"/>
      <w:lvlJc w:val="left"/>
      <w:pPr>
        <w:ind w:left="360" w:hanging="360"/>
      </w:pPr>
      <w:rPr>
        <w:rFonts w:hint="default"/>
        <w:b/>
        <w:sz w:val="24"/>
      </w:rPr>
    </w:lvl>
    <w:lvl w:ilvl="1">
      <w:start w:val="4"/>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160" w:hanging="72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240" w:hanging="108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41">
    <w:nsid w:val="79D81D48"/>
    <w:multiLevelType w:val="hybridMultilevel"/>
    <w:tmpl w:val="1140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884F180">
      <w:start w:val="1"/>
      <w:numFmt w:val="bullet"/>
      <w:lvlText w:val=""/>
      <w:lvlJc w:val="left"/>
      <w:pPr>
        <w:ind w:left="2160" w:hanging="360"/>
      </w:pPr>
      <w:rPr>
        <w:rFonts w:ascii="Symbol" w:hAnsi="Symbol" w:hint="default"/>
        <w:b w:val="0"/>
        <w:i w:val="0"/>
        <w:color w:val="auto"/>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62FA5"/>
    <w:multiLevelType w:val="hybridMultilevel"/>
    <w:tmpl w:val="0BF8A9E8"/>
    <w:lvl w:ilvl="0" w:tplc="D884F180">
      <w:start w:val="1"/>
      <w:numFmt w:val="bullet"/>
      <w:lvlText w:val=""/>
      <w:lvlJc w:val="left"/>
      <w:pPr>
        <w:ind w:left="720" w:hanging="360"/>
      </w:pPr>
      <w:rPr>
        <w:rFonts w:ascii="Symbol" w:hAnsi="Symbol" w:hint="default"/>
        <w:b w:val="0"/>
        <w:i w:val="0"/>
        <w:color w:val="auto"/>
        <w:sz w:val="20"/>
        <w:szCs w:val="20"/>
      </w:rPr>
    </w:lvl>
    <w:lvl w:ilvl="1" w:tplc="D884F180">
      <w:start w:val="1"/>
      <w:numFmt w:val="bullet"/>
      <w:lvlText w:val=""/>
      <w:lvlJc w:val="left"/>
      <w:pPr>
        <w:ind w:left="1440" w:hanging="360"/>
      </w:pPr>
      <w:rPr>
        <w:rFonts w:ascii="Symbol" w:hAnsi="Symbol" w:hint="default"/>
        <w:b w:val="0"/>
        <w:i w:val="0"/>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93B53"/>
    <w:multiLevelType w:val="hybridMultilevel"/>
    <w:tmpl w:val="A2668A68"/>
    <w:name w:val="SOW"/>
    <w:lvl w:ilvl="0" w:tplc="F940BF60">
      <w:start w:val="1"/>
      <w:numFmt w:val="upperLetter"/>
      <w:lvlText w:val="%1."/>
      <w:lvlJc w:val="left"/>
      <w:pPr>
        <w:tabs>
          <w:tab w:val="num" w:pos="1440"/>
        </w:tabs>
        <w:ind w:left="1440" w:hanging="360"/>
      </w:pPr>
      <w:rPr>
        <w:rFonts w:hint="default"/>
        <w:b w:val="0"/>
        <w:i w:val="0"/>
      </w:rPr>
    </w:lvl>
    <w:lvl w:ilvl="1" w:tplc="7F8ECAE4">
      <w:start w:val="1"/>
      <w:numFmt w:val="lowerLetter"/>
      <w:lvlText w:val="%2."/>
      <w:lvlJc w:val="left"/>
      <w:pPr>
        <w:tabs>
          <w:tab w:val="num" w:pos="2160"/>
        </w:tabs>
        <w:ind w:left="2160" w:hanging="360"/>
      </w:pPr>
    </w:lvl>
    <w:lvl w:ilvl="2" w:tplc="0BD65BA4">
      <w:start w:val="1"/>
      <w:numFmt w:val="decimal"/>
      <w:lvlText w:val="%3."/>
      <w:lvlJc w:val="left"/>
      <w:pPr>
        <w:tabs>
          <w:tab w:val="num" w:pos="3060"/>
        </w:tabs>
        <w:ind w:left="3060" w:hanging="360"/>
      </w:pPr>
      <w:rPr>
        <w:rFonts w:hint="default"/>
      </w:rPr>
    </w:lvl>
    <w:lvl w:ilvl="3" w:tplc="F7E0DD7E" w:tentative="1">
      <w:start w:val="1"/>
      <w:numFmt w:val="decimal"/>
      <w:lvlText w:val="%4."/>
      <w:lvlJc w:val="left"/>
      <w:pPr>
        <w:tabs>
          <w:tab w:val="num" w:pos="3600"/>
        </w:tabs>
        <w:ind w:left="3600" w:hanging="360"/>
      </w:pPr>
    </w:lvl>
    <w:lvl w:ilvl="4" w:tplc="E0AE1DC2" w:tentative="1">
      <w:start w:val="1"/>
      <w:numFmt w:val="lowerLetter"/>
      <w:lvlText w:val="%5."/>
      <w:lvlJc w:val="left"/>
      <w:pPr>
        <w:tabs>
          <w:tab w:val="num" w:pos="4320"/>
        </w:tabs>
        <w:ind w:left="4320" w:hanging="360"/>
      </w:pPr>
    </w:lvl>
    <w:lvl w:ilvl="5" w:tplc="1966E3BA" w:tentative="1">
      <w:start w:val="1"/>
      <w:numFmt w:val="lowerRoman"/>
      <w:lvlText w:val="%6."/>
      <w:lvlJc w:val="right"/>
      <w:pPr>
        <w:tabs>
          <w:tab w:val="num" w:pos="5040"/>
        </w:tabs>
        <w:ind w:left="5040" w:hanging="180"/>
      </w:pPr>
    </w:lvl>
    <w:lvl w:ilvl="6" w:tplc="EC66A094" w:tentative="1">
      <w:start w:val="1"/>
      <w:numFmt w:val="decimal"/>
      <w:lvlText w:val="%7."/>
      <w:lvlJc w:val="left"/>
      <w:pPr>
        <w:tabs>
          <w:tab w:val="num" w:pos="5760"/>
        </w:tabs>
        <w:ind w:left="5760" w:hanging="360"/>
      </w:pPr>
    </w:lvl>
    <w:lvl w:ilvl="7" w:tplc="CD96698A" w:tentative="1">
      <w:start w:val="1"/>
      <w:numFmt w:val="lowerLetter"/>
      <w:lvlText w:val="%8."/>
      <w:lvlJc w:val="left"/>
      <w:pPr>
        <w:tabs>
          <w:tab w:val="num" w:pos="6480"/>
        </w:tabs>
        <w:ind w:left="6480" w:hanging="360"/>
      </w:pPr>
    </w:lvl>
    <w:lvl w:ilvl="8" w:tplc="50C62096" w:tentative="1">
      <w:start w:val="1"/>
      <w:numFmt w:val="lowerRoman"/>
      <w:lvlText w:val="%9."/>
      <w:lvlJc w:val="right"/>
      <w:pPr>
        <w:tabs>
          <w:tab w:val="num" w:pos="7200"/>
        </w:tabs>
        <w:ind w:left="7200" w:hanging="180"/>
      </w:pPr>
    </w:lvl>
  </w:abstractNum>
  <w:abstractNum w:abstractNumId="44">
    <w:nsid w:val="7E9F7406"/>
    <w:multiLevelType w:val="hybridMultilevel"/>
    <w:tmpl w:val="CE46CA1A"/>
    <w:lvl w:ilvl="0" w:tplc="D884F180">
      <w:start w:val="1"/>
      <w:numFmt w:val="bullet"/>
      <w:lvlText w:val=""/>
      <w:lvlJc w:val="left"/>
      <w:pPr>
        <w:ind w:left="1440" w:hanging="360"/>
      </w:pPr>
      <w:rPr>
        <w:rFonts w:ascii="Symbol" w:hAnsi="Symbol" w:hint="default"/>
        <w:b w:val="0"/>
        <w:i w:val="0"/>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983D50"/>
    <w:multiLevelType w:val="hybridMultilevel"/>
    <w:tmpl w:val="E7C27E52"/>
    <w:lvl w:ilvl="0" w:tplc="4D5A0D9A">
      <w:start w:val="1"/>
      <w:numFmt w:val="bullet"/>
      <w:lvlText w:val="•"/>
      <w:lvlJc w:val="left"/>
      <w:pPr>
        <w:ind w:left="1886" w:hanging="360"/>
      </w:pPr>
      <w:rPr>
        <w:rFonts w:ascii="Verdana" w:hAnsi="Verdana" w:hint="default"/>
        <w:b w:val="0"/>
        <w:i w:val="0"/>
        <w:sz w:val="20"/>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7"/>
  </w:num>
  <w:num w:numId="2">
    <w:abstractNumId w:val="42"/>
  </w:num>
  <w:num w:numId="3">
    <w:abstractNumId w:val="12"/>
  </w:num>
  <w:num w:numId="4">
    <w:abstractNumId w:val="21"/>
  </w:num>
  <w:num w:numId="5">
    <w:abstractNumId w:val="22"/>
  </w:num>
  <w:num w:numId="6">
    <w:abstractNumId w:val="41"/>
  </w:num>
  <w:num w:numId="7">
    <w:abstractNumId w:val="16"/>
  </w:num>
  <w:num w:numId="8">
    <w:abstractNumId w:val="4"/>
  </w:num>
  <w:num w:numId="9">
    <w:abstractNumId w:val="14"/>
  </w:num>
  <w:num w:numId="10">
    <w:abstractNumId w:val="1"/>
  </w:num>
  <w:num w:numId="11">
    <w:abstractNumId w:val="44"/>
  </w:num>
  <w:num w:numId="12">
    <w:abstractNumId w:val="19"/>
  </w:num>
  <w:num w:numId="13">
    <w:abstractNumId w:val="37"/>
  </w:num>
  <w:num w:numId="14">
    <w:abstractNumId w:val="13"/>
  </w:num>
  <w:num w:numId="15">
    <w:abstractNumId w:val="31"/>
  </w:num>
  <w:num w:numId="16">
    <w:abstractNumId w:val="24"/>
  </w:num>
  <w:num w:numId="17">
    <w:abstractNumId w:val="9"/>
  </w:num>
  <w:num w:numId="18">
    <w:abstractNumId w:val="26"/>
  </w:num>
  <w:num w:numId="19">
    <w:abstractNumId w:val="29"/>
  </w:num>
  <w:num w:numId="20">
    <w:abstractNumId w:val="3"/>
  </w:num>
  <w:num w:numId="21">
    <w:abstractNumId w:val="30"/>
  </w:num>
  <w:num w:numId="22">
    <w:abstractNumId w:val="17"/>
  </w:num>
  <w:num w:numId="23">
    <w:abstractNumId w:val="23"/>
  </w:num>
  <w:num w:numId="24">
    <w:abstractNumId w:val="8"/>
  </w:num>
  <w:num w:numId="25">
    <w:abstractNumId w:val="10"/>
  </w:num>
  <w:num w:numId="26">
    <w:abstractNumId w:val="20"/>
  </w:num>
  <w:num w:numId="27">
    <w:abstractNumId w:val="28"/>
  </w:num>
  <w:num w:numId="28">
    <w:abstractNumId w:val="25"/>
  </w:num>
  <w:num w:numId="29">
    <w:abstractNumId w:val="32"/>
  </w:num>
  <w:num w:numId="30">
    <w:abstractNumId w:val="45"/>
  </w:num>
  <w:num w:numId="31">
    <w:abstractNumId w:val="36"/>
  </w:num>
  <w:num w:numId="32">
    <w:abstractNumId w:val="0"/>
  </w:num>
  <w:num w:numId="33">
    <w:abstractNumId w:val="15"/>
  </w:num>
  <w:num w:numId="34">
    <w:abstractNumId w:val="5"/>
  </w:num>
  <w:num w:numId="35">
    <w:abstractNumId w:val="27"/>
  </w:num>
  <w:num w:numId="36">
    <w:abstractNumId w:val="18"/>
  </w:num>
  <w:num w:numId="37">
    <w:abstractNumId w:val="33"/>
  </w:num>
  <w:num w:numId="38">
    <w:abstractNumId w:val="34"/>
  </w:num>
  <w:num w:numId="39">
    <w:abstractNumId w:val="11"/>
  </w:num>
  <w:num w:numId="40">
    <w:abstractNumId w:val="40"/>
  </w:num>
  <w:num w:numId="41">
    <w:abstractNumId w:val="35"/>
  </w:num>
  <w:num w:numId="42">
    <w:abstractNumId w:val="6"/>
  </w:num>
  <w:num w:numId="43">
    <w:abstractNumId w:val="38"/>
  </w:num>
  <w:num w:numId="44">
    <w:abstractNumId w:val="2"/>
  </w:num>
  <w:num w:numId="45">
    <w:abstractNumId w:val="3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embedSystemFonts/>
  <w:activeWritingStyle w:appName="MSWord" w:lang="en-US" w:vendorID="64" w:dllVersion="131078" w:nlCheck="1" w:checkStyle="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3730">
      <o:colormenu v:ext="edit" strokecolor="red"/>
    </o:shapedefaults>
  </w:hdrShapeDefaults>
  <w:footnotePr>
    <w:footnote w:id="-1"/>
    <w:footnote w:id="0"/>
  </w:footnotePr>
  <w:endnotePr>
    <w:endnote w:id="-1"/>
    <w:endnote w:id="0"/>
  </w:endnotePr>
  <w:compat/>
  <w:rsids>
    <w:rsidRoot w:val="00F324BA"/>
    <w:rsid w:val="00000365"/>
    <w:rsid w:val="00001575"/>
    <w:rsid w:val="00001789"/>
    <w:rsid w:val="00002ED6"/>
    <w:rsid w:val="00003392"/>
    <w:rsid w:val="00004E35"/>
    <w:rsid w:val="00006012"/>
    <w:rsid w:val="00012368"/>
    <w:rsid w:val="000202BF"/>
    <w:rsid w:val="00020391"/>
    <w:rsid w:val="00020D92"/>
    <w:rsid w:val="00024961"/>
    <w:rsid w:val="00026068"/>
    <w:rsid w:val="00027FE9"/>
    <w:rsid w:val="00031C68"/>
    <w:rsid w:val="00035D4E"/>
    <w:rsid w:val="0004353F"/>
    <w:rsid w:val="00050130"/>
    <w:rsid w:val="000502B4"/>
    <w:rsid w:val="00051D1C"/>
    <w:rsid w:val="00053DED"/>
    <w:rsid w:val="00062BBB"/>
    <w:rsid w:val="00063EA4"/>
    <w:rsid w:val="000674BC"/>
    <w:rsid w:val="000720BF"/>
    <w:rsid w:val="0007711E"/>
    <w:rsid w:val="000833A8"/>
    <w:rsid w:val="00084A80"/>
    <w:rsid w:val="000904AF"/>
    <w:rsid w:val="0009172C"/>
    <w:rsid w:val="00093ABE"/>
    <w:rsid w:val="0009752E"/>
    <w:rsid w:val="000A104A"/>
    <w:rsid w:val="000A2252"/>
    <w:rsid w:val="000A2829"/>
    <w:rsid w:val="000A5C39"/>
    <w:rsid w:val="000A634F"/>
    <w:rsid w:val="000A6B7B"/>
    <w:rsid w:val="000A6F41"/>
    <w:rsid w:val="000B2254"/>
    <w:rsid w:val="000B316C"/>
    <w:rsid w:val="000B3C2F"/>
    <w:rsid w:val="000B3C7B"/>
    <w:rsid w:val="000B743C"/>
    <w:rsid w:val="000C0954"/>
    <w:rsid w:val="000C09A8"/>
    <w:rsid w:val="000C0DAD"/>
    <w:rsid w:val="000C238B"/>
    <w:rsid w:val="000C459E"/>
    <w:rsid w:val="000C4DB3"/>
    <w:rsid w:val="000C6D86"/>
    <w:rsid w:val="000C6DC2"/>
    <w:rsid w:val="000D13AB"/>
    <w:rsid w:val="000D2A6E"/>
    <w:rsid w:val="000D423E"/>
    <w:rsid w:val="000E03DD"/>
    <w:rsid w:val="000E0C5B"/>
    <w:rsid w:val="000F626D"/>
    <w:rsid w:val="000F6522"/>
    <w:rsid w:val="000F77D2"/>
    <w:rsid w:val="00102A3A"/>
    <w:rsid w:val="00104713"/>
    <w:rsid w:val="001068BA"/>
    <w:rsid w:val="0011021E"/>
    <w:rsid w:val="001132B5"/>
    <w:rsid w:val="00121F86"/>
    <w:rsid w:val="001241F8"/>
    <w:rsid w:val="001309B4"/>
    <w:rsid w:val="00130FE8"/>
    <w:rsid w:val="00132B30"/>
    <w:rsid w:val="0013377D"/>
    <w:rsid w:val="00140FCA"/>
    <w:rsid w:val="00141A50"/>
    <w:rsid w:val="0014294A"/>
    <w:rsid w:val="00146606"/>
    <w:rsid w:val="00146633"/>
    <w:rsid w:val="00147100"/>
    <w:rsid w:val="00150C7D"/>
    <w:rsid w:val="00151A0C"/>
    <w:rsid w:val="001555E4"/>
    <w:rsid w:val="0016076A"/>
    <w:rsid w:val="00161B1D"/>
    <w:rsid w:val="00161D19"/>
    <w:rsid w:val="001637F2"/>
    <w:rsid w:val="00164F13"/>
    <w:rsid w:val="00165D65"/>
    <w:rsid w:val="001670A9"/>
    <w:rsid w:val="00167539"/>
    <w:rsid w:val="001677DE"/>
    <w:rsid w:val="00171704"/>
    <w:rsid w:val="00171909"/>
    <w:rsid w:val="00175643"/>
    <w:rsid w:val="00181734"/>
    <w:rsid w:val="00183892"/>
    <w:rsid w:val="00184BE5"/>
    <w:rsid w:val="001866C4"/>
    <w:rsid w:val="00187634"/>
    <w:rsid w:val="00187984"/>
    <w:rsid w:val="00191E15"/>
    <w:rsid w:val="0019358C"/>
    <w:rsid w:val="001939A0"/>
    <w:rsid w:val="0019404A"/>
    <w:rsid w:val="001942D2"/>
    <w:rsid w:val="00196B2E"/>
    <w:rsid w:val="00197240"/>
    <w:rsid w:val="001A2155"/>
    <w:rsid w:val="001A555B"/>
    <w:rsid w:val="001A5BEE"/>
    <w:rsid w:val="001A6E5C"/>
    <w:rsid w:val="001B16F0"/>
    <w:rsid w:val="001B2E0D"/>
    <w:rsid w:val="001B2FC2"/>
    <w:rsid w:val="001B39B2"/>
    <w:rsid w:val="001B4394"/>
    <w:rsid w:val="001B7D16"/>
    <w:rsid w:val="001C047F"/>
    <w:rsid w:val="001C3022"/>
    <w:rsid w:val="001C6CB0"/>
    <w:rsid w:val="001D1942"/>
    <w:rsid w:val="001D299D"/>
    <w:rsid w:val="001D4056"/>
    <w:rsid w:val="001D5125"/>
    <w:rsid w:val="001D7B36"/>
    <w:rsid w:val="001E1032"/>
    <w:rsid w:val="001E3928"/>
    <w:rsid w:val="001E5808"/>
    <w:rsid w:val="001F43EB"/>
    <w:rsid w:val="001F6F5A"/>
    <w:rsid w:val="002033CA"/>
    <w:rsid w:val="00204919"/>
    <w:rsid w:val="00206F9F"/>
    <w:rsid w:val="00214204"/>
    <w:rsid w:val="00216A90"/>
    <w:rsid w:val="00224755"/>
    <w:rsid w:val="00224C51"/>
    <w:rsid w:val="00226B43"/>
    <w:rsid w:val="00231316"/>
    <w:rsid w:val="00233B00"/>
    <w:rsid w:val="002348C5"/>
    <w:rsid w:val="00237B2E"/>
    <w:rsid w:val="00240BE9"/>
    <w:rsid w:val="00240F0F"/>
    <w:rsid w:val="00243EB0"/>
    <w:rsid w:val="00244345"/>
    <w:rsid w:val="002519B7"/>
    <w:rsid w:val="00256C34"/>
    <w:rsid w:val="00262128"/>
    <w:rsid w:val="002670BC"/>
    <w:rsid w:val="0027156D"/>
    <w:rsid w:val="00271E22"/>
    <w:rsid w:val="00274BD2"/>
    <w:rsid w:val="0027568F"/>
    <w:rsid w:val="00277AE7"/>
    <w:rsid w:val="00280FC7"/>
    <w:rsid w:val="00281201"/>
    <w:rsid w:val="00282554"/>
    <w:rsid w:val="002868B9"/>
    <w:rsid w:val="00286BAA"/>
    <w:rsid w:val="00286C42"/>
    <w:rsid w:val="0028711C"/>
    <w:rsid w:val="002873FD"/>
    <w:rsid w:val="00291111"/>
    <w:rsid w:val="00294238"/>
    <w:rsid w:val="00295B44"/>
    <w:rsid w:val="002A0E52"/>
    <w:rsid w:val="002A1AD4"/>
    <w:rsid w:val="002A361C"/>
    <w:rsid w:val="002A3698"/>
    <w:rsid w:val="002A516C"/>
    <w:rsid w:val="002A5449"/>
    <w:rsid w:val="002B1A8B"/>
    <w:rsid w:val="002B1BAF"/>
    <w:rsid w:val="002B1CF5"/>
    <w:rsid w:val="002B640B"/>
    <w:rsid w:val="002B6D51"/>
    <w:rsid w:val="002C0743"/>
    <w:rsid w:val="002C199F"/>
    <w:rsid w:val="002C4EC8"/>
    <w:rsid w:val="002C53E1"/>
    <w:rsid w:val="002C6DFA"/>
    <w:rsid w:val="002D05D6"/>
    <w:rsid w:val="002D1B94"/>
    <w:rsid w:val="002D5353"/>
    <w:rsid w:val="002D5452"/>
    <w:rsid w:val="002D6B54"/>
    <w:rsid w:val="002D71D0"/>
    <w:rsid w:val="002E1AC4"/>
    <w:rsid w:val="002E1F19"/>
    <w:rsid w:val="002E3186"/>
    <w:rsid w:val="002F07D0"/>
    <w:rsid w:val="002F2727"/>
    <w:rsid w:val="002F4B9C"/>
    <w:rsid w:val="0030269A"/>
    <w:rsid w:val="0030399A"/>
    <w:rsid w:val="00307605"/>
    <w:rsid w:val="003104EA"/>
    <w:rsid w:val="0031212E"/>
    <w:rsid w:val="00314A2A"/>
    <w:rsid w:val="00316780"/>
    <w:rsid w:val="003170B0"/>
    <w:rsid w:val="00320403"/>
    <w:rsid w:val="00327DA2"/>
    <w:rsid w:val="003315FA"/>
    <w:rsid w:val="0033485A"/>
    <w:rsid w:val="00336FB3"/>
    <w:rsid w:val="003410BC"/>
    <w:rsid w:val="00342D0A"/>
    <w:rsid w:val="00343B8F"/>
    <w:rsid w:val="00345187"/>
    <w:rsid w:val="00347052"/>
    <w:rsid w:val="00347ABB"/>
    <w:rsid w:val="00360FAE"/>
    <w:rsid w:val="003653D3"/>
    <w:rsid w:val="00365A0F"/>
    <w:rsid w:val="003720E3"/>
    <w:rsid w:val="003724CB"/>
    <w:rsid w:val="003749F8"/>
    <w:rsid w:val="00374F3B"/>
    <w:rsid w:val="00375BC3"/>
    <w:rsid w:val="00383A99"/>
    <w:rsid w:val="003858DD"/>
    <w:rsid w:val="00385BF5"/>
    <w:rsid w:val="00386B7E"/>
    <w:rsid w:val="00387170"/>
    <w:rsid w:val="003930AF"/>
    <w:rsid w:val="00395FAD"/>
    <w:rsid w:val="003A0ED1"/>
    <w:rsid w:val="003A2EB1"/>
    <w:rsid w:val="003A3F3F"/>
    <w:rsid w:val="003A5779"/>
    <w:rsid w:val="003B09C4"/>
    <w:rsid w:val="003B0A71"/>
    <w:rsid w:val="003B1951"/>
    <w:rsid w:val="003B2527"/>
    <w:rsid w:val="003B7214"/>
    <w:rsid w:val="003B7BDE"/>
    <w:rsid w:val="003B7D2D"/>
    <w:rsid w:val="003C3160"/>
    <w:rsid w:val="003C493D"/>
    <w:rsid w:val="003C5649"/>
    <w:rsid w:val="003C71A6"/>
    <w:rsid w:val="003D114A"/>
    <w:rsid w:val="003D4A1A"/>
    <w:rsid w:val="003E7EB4"/>
    <w:rsid w:val="003E7F42"/>
    <w:rsid w:val="003E7F71"/>
    <w:rsid w:val="003F1CF0"/>
    <w:rsid w:val="003F4E9D"/>
    <w:rsid w:val="003F5C98"/>
    <w:rsid w:val="00400476"/>
    <w:rsid w:val="00400938"/>
    <w:rsid w:val="0040446B"/>
    <w:rsid w:val="004049AD"/>
    <w:rsid w:val="00411307"/>
    <w:rsid w:val="00414C0B"/>
    <w:rsid w:val="00415FB4"/>
    <w:rsid w:val="00422AE4"/>
    <w:rsid w:val="0042445B"/>
    <w:rsid w:val="00425C0A"/>
    <w:rsid w:val="0042702C"/>
    <w:rsid w:val="00433C10"/>
    <w:rsid w:val="0043456E"/>
    <w:rsid w:val="00435062"/>
    <w:rsid w:val="00437F5B"/>
    <w:rsid w:val="0044142E"/>
    <w:rsid w:val="00442776"/>
    <w:rsid w:val="00442C4B"/>
    <w:rsid w:val="0044426A"/>
    <w:rsid w:val="00445829"/>
    <w:rsid w:val="004516BD"/>
    <w:rsid w:val="00453243"/>
    <w:rsid w:val="00453BBF"/>
    <w:rsid w:val="004568BE"/>
    <w:rsid w:val="00457CA1"/>
    <w:rsid w:val="004602C7"/>
    <w:rsid w:val="00461277"/>
    <w:rsid w:val="0047075B"/>
    <w:rsid w:val="00470C1A"/>
    <w:rsid w:val="0047241A"/>
    <w:rsid w:val="00475A62"/>
    <w:rsid w:val="00476008"/>
    <w:rsid w:val="00482BBF"/>
    <w:rsid w:val="00485815"/>
    <w:rsid w:val="00487413"/>
    <w:rsid w:val="00487BF5"/>
    <w:rsid w:val="004901FC"/>
    <w:rsid w:val="004917D7"/>
    <w:rsid w:val="00493A45"/>
    <w:rsid w:val="00496F6E"/>
    <w:rsid w:val="004A00EC"/>
    <w:rsid w:val="004A0E16"/>
    <w:rsid w:val="004A33C8"/>
    <w:rsid w:val="004A4CA5"/>
    <w:rsid w:val="004A6C12"/>
    <w:rsid w:val="004A6D8F"/>
    <w:rsid w:val="004A75B2"/>
    <w:rsid w:val="004B1255"/>
    <w:rsid w:val="004B31BA"/>
    <w:rsid w:val="004C0732"/>
    <w:rsid w:val="004C366A"/>
    <w:rsid w:val="004D00D7"/>
    <w:rsid w:val="004D0670"/>
    <w:rsid w:val="004D74B5"/>
    <w:rsid w:val="004E1338"/>
    <w:rsid w:val="004E5916"/>
    <w:rsid w:val="004E5DF0"/>
    <w:rsid w:val="004E5FFB"/>
    <w:rsid w:val="004E66AC"/>
    <w:rsid w:val="004E67CC"/>
    <w:rsid w:val="004F1756"/>
    <w:rsid w:val="004F5261"/>
    <w:rsid w:val="004F689B"/>
    <w:rsid w:val="00500E24"/>
    <w:rsid w:val="00503B45"/>
    <w:rsid w:val="005048E3"/>
    <w:rsid w:val="00504AC8"/>
    <w:rsid w:val="005077F2"/>
    <w:rsid w:val="0051218D"/>
    <w:rsid w:val="00512C91"/>
    <w:rsid w:val="005150D8"/>
    <w:rsid w:val="00515802"/>
    <w:rsid w:val="00517B96"/>
    <w:rsid w:val="00517BAA"/>
    <w:rsid w:val="0052005F"/>
    <w:rsid w:val="005211F1"/>
    <w:rsid w:val="00521E26"/>
    <w:rsid w:val="005247B7"/>
    <w:rsid w:val="00524BB4"/>
    <w:rsid w:val="00526AF5"/>
    <w:rsid w:val="00526ED6"/>
    <w:rsid w:val="00530B68"/>
    <w:rsid w:val="00530BCB"/>
    <w:rsid w:val="00532579"/>
    <w:rsid w:val="00533807"/>
    <w:rsid w:val="00534F6B"/>
    <w:rsid w:val="00536F7F"/>
    <w:rsid w:val="005432CD"/>
    <w:rsid w:val="00544110"/>
    <w:rsid w:val="0054445E"/>
    <w:rsid w:val="00544A8F"/>
    <w:rsid w:val="00544FB7"/>
    <w:rsid w:val="005454A4"/>
    <w:rsid w:val="00545D96"/>
    <w:rsid w:val="0054604B"/>
    <w:rsid w:val="0054736E"/>
    <w:rsid w:val="00547673"/>
    <w:rsid w:val="00555B05"/>
    <w:rsid w:val="00565C89"/>
    <w:rsid w:val="0057018A"/>
    <w:rsid w:val="00571278"/>
    <w:rsid w:val="0057466D"/>
    <w:rsid w:val="00577DB3"/>
    <w:rsid w:val="00582E77"/>
    <w:rsid w:val="0058392E"/>
    <w:rsid w:val="005871BA"/>
    <w:rsid w:val="00587F86"/>
    <w:rsid w:val="00590DBE"/>
    <w:rsid w:val="0059115C"/>
    <w:rsid w:val="00594152"/>
    <w:rsid w:val="005948E5"/>
    <w:rsid w:val="005A2D42"/>
    <w:rsid w:val="005A38C4"/>
    <w:rsid w:val="005A5BCB"/>
    <w:rsid w:val="005A76DB"/>
    <w:rsid w:val="005A790B"/>
    <w:rsid w:val="005B102C"/>
    <w:rsid w:val="005B23EB"/>
    <w:rsid w:val="005B6CEA"/>
    <w:rsid w:val="005C00D8"/>
    <w:rsid w:val="005C1712"/>
    <w:rsid w:val="005C17FD"/>
    <w:rsid w:val="005C1B67"/>
    <w:rsid w:val="005C364F"/>
    <w:rsid w:val="005C39B0"/>
    <w:rsid w:val="005C5AD1"/>
    <w:rsid w:val="005C6E72"/>
    <w:rsid w:val="005C7043"/>
    <w:rsid w:val="005D010B"/>
    <w:rsid w:val="005D5CA5"/>
    <w:rsid w:val="005D6266"/>
    <w:rsid w:val="005E038B"/>
    <w:rsid w:val="005E08A1"/>
    <w:rsid w:val="005E1055"/>
    <w:rsid w:val="005E1C53"/>
    <w:rsid w:val="005E387A"/>
    <w:rsid w:val="005E527F"/>
    <w:rsid w:val="005E5C1E"/>
    <w:rsid w:val="005F0A63"/>
    <w:rsid w:val="005F1F05"/>
    <w:rsid w:val="005F3043"/>
    <w:rsid w:val="005F543B"/>
    <w:rsid w:val="005F6FCE"/>
    <w:rsid w:val="005F7125"/>
    <w:rsid w:val="005F7551"/>
    <w:rsid w:val="00600D7F"/>
    <w:rsid w:val="00603820"/>
    <w:rsid w:val="006042F7"/>
    <w:rsid w:val="00606F18"/>
    <w:rsid w:val="00611016"/>
    <w:rsid w:val="00611F2C"/>
    <w:rsid w:val="00612F21"/>
    <w:rsid w:val="00616531"/>
    <w:rsid w:val="00617FE5"/>
    <w:rsid w:val="006235EE"/>
    <w:rsid w:val="00623815"/>
    <w:rsid w:val="00624FA0"/>
    <w:rsid w:val="006305D3"/>
    <w:rsid w:val="006338BE"/>
    <w:rsid w:val="0063505E"/>
    <w:rsid w:val="00640359"/>
    <w:rsid w:val="006430E0"/>
    <w:rsid w:val="00643B33"/>
    <w:rsid w:val="00646847"/>
    <w:rsid w:val="00647F5A"/>
    <w:rsid w:val="0065143D"/>
    <w:rsid w:val="00651E64"/>
    <w:rsid w:val="006522AE"/>
    <w:rsid w:val="006522EB"/>
    <w:rsid w:val="0065386B"/>
    <w:rsid w:val="00657EF7"/>
    <w:rsid w:val="006639AE"/>
    <w:rsid w:val="00664A47"/>
    <w:rsid w:val="00665590"/>
    <w:rsid w:val="00665B1D"/>
    <w:rsid w:val="0067178D"/>
    <w:rsid w:val="006729CE"/>
    <w:rsid w:val="00673ABA"/>
    <w:rsid w:val="00681213"/>
    <w:rsid w:val="00681409"/>
    <w:rsid w:val="00681C85"/>
    <w:rsid w:val="00682699"/>
    <w:rsid w:val="0068667D"/>
    <w:rsid w:val="00693FA1"/>
    <w:rsid w:val="00694422"/>
    <w:rsid w:val="006957B9"/>
    <w:rsid w:val="0069587D"/>
    <w:rsid w:val="00696518"/>
    <w:rsid w:val="00697B6F"/>
    <w:rsid w:val="006A374A"/>
    <w:rsid w:val="006A4319"/>
    <w:rsid w:val="006A4C78"/>
    <w:rsid w:val="006A6A5F"/>
    <w:rsid w:val="006A7A50"/>
    <w:rsid w:val="006A7BDD"/>
    <w:rsid w:val="006B0F7F"/>
    <w:rsid w:val="006B2070"/>
    <w:rsid w:val="006B3E3D"/>
    <w:rsid w:val="006B423B"/>
    <w:rsid w:val="006B4DB6"/>
    <w:rsid w:val="006B4EBB"/>
    <w:rsid w:val="006B6863"/>
    <w:rsid w:val="006B7EC2"/>
    <w:rsid w:val="006C2496"/>
    <w:rsid w:val="006C2888"/>
    <w:rsid w:val="006C552F"/>
    <w:rsid w:val="006C65B5"/>
    <w:rsid w:val="006D198E"/>
    <w:rsid w:val="006D352F"/>
    <w:rsid w:val="006D3AF2"/>
    <w:rsid w:val="006E5CAD"/>
    <w:rsid w:val="006F0AE6"/>
    <w:rsid w:val="006F225C"/>
    <w:rsid w:val="006F3F15"/>
    <w:rsid w:val="007014B9"/>
    <w:rsid w:val="0070234C"/>
    <w:rsid w:val="007041F7"/>
    <w:rsid w:val="00707558"/>
    <w:rsid w:val="00710A2F"/>
    <w:rsid w:val="007179B7"/>
    <w:rsid w:val="00722918"/>
    <w:rsid w:val="00723F1A"/>
    <w:rsid w:val="007272DF"/>
    <w:rsid w:val="00727788"/>
    <w:rsid w:val="00733365"/>
    <w:rsid w:val="007334AF"/>
    <w:rsid w:val="00734DDA"/>
    <w:rsid w:val="0073628A"/>
    <w:rsid w:val="00741DF1"/>
    <w:rsid w:val="0074221E"/>
    <w:rsid w:val="00742364"/>
    <w:rsid w:val="00744B73"/>
    <w:rsid w:val="00745F0B"/>
    <w:rsid w:val="007501D5"/>
    <w:rsid w:val="00750FC1"/>
    <w:rsid w:val="00753456"/>
    <w:rsid w:val="0075410E"/>
    <w:rsid w:val="00755E78"/>
    <w:rsid w:val="00763B5F"/>
    <w:rsid w:val="0076577A"/>
    <w:rsid w:val="00766BA1"/>
    <w:rsid w:val="00770CA8"/>
    <w:rsid w:val="007765E4"/>
    <w:rsid w:val="00776D7D"/>
    <w:rsid w:val="0077704F"/>
    <w:rsid w:val="00784DD7"/>
    <w:rsid w:val="00786099"/>
    <w:rsid w:val="00790DF6"/>
    <w:rsid w:val="00792500"/>
    <w:rsid w:val="007949A0"/>
    <w:rsid w:val="007A05C5"/>
    <w:rsid w:val="007A2B2C"/>
    <w:rsid w:val="007A6955"/>
    <w:rsid w:val="007A73B8"/>
    <w:rsid w:val="007A75D2"/>
    <w:rsid w:val="007B0469"/>
    <w:rsid w:val="007B19E6"/>
    <w:rsid w:val="007B7A6F"/>
    <w:rsid w:val="007C10E1"/>
    <w:rsid w:val="007C13E4"/>
    <w:rsid w:val="007C302A"/>
    <w:rsid w:val="007C3530"/>
    <w:rsid w:val="007C3F8F"/>
    <w:rsid w:val="007C6F78"/>
    <w:rsid w:val="007D05C6"/>
    <w:rsid w:val="007D181C"/>
    <w:rsid w:val="007D2913"/>
    <w:rsid w:val="007E19ED"/>
    <w:rsid w:val="007E1B2F"/>
    <w:rsid w:val="007E47CA"/>
    <w:rsid w:val="007E75B6"/>
    <w:rsid w:val="007F3D02"/>
    <w:rsid w:val="007F764D"/>
    <w:rsid w:val="0080025C"/>
    <w:rsid w:val="0080510E"/>
    <w:rsid w:val="00805863"/>
    <w:rsid w:val="00806A84"/>
    <w:rsid w:val="00807FF3"/>
    <w:rsid w:val="00813DC9"/>
    <w:rsid w:val="008161E7"/>
    <w:rsid w:val="00816A63"/>
    <w:rsid w:val="00820B12"/>
    <w:rsid w:val="00821A82"/>
    <w:rsid w:val="00822AD1"/>
    <w:rsid w:val="00826C6D"/>
    <w:rsid w:val="0082764C"/>
    <w:rsid w:val="008278EE"/>
    <w:rsid w:val="00834C86"/>
    <w:rsid w:val="008351DE"/>
    <w:rsid w:val="00835545"/>
    <w:rsid w:val="00836D64"/>
    <w:rsid w:val="00837640"/>
    <w:rsid w:val="008431FD"/>
    <w:rsid w:val="00845FAA"/>
    <w:rsid w:val="00847834"/>
    <w:rsid w:val="008508E2"/>
    <w:rsid w:val="00850CBB"/>
    <w:rsid w:val="00850E5A"/>
    <w:rsid w:val="008520A2"/>
    <w:rsid w:val="008527BB"/>
    <w:rsid w:val="00853B30"/>
    <w:rsid w:val="00853C43"/>
    <w:rsid w:val="00855ABB"/>
    <w:rsid w:val="00855E59"/>
    <w:rsid w:val="00857C62"/>
    <w:rsid w:val="00860E6B"/>
    <w:rsid w:val="00861448"/>
    <w:rsid w:val="008628D8"/>
    <w:rsid w:val="008645A1"/>
    <w:rsid w:val="00864DB1"/>
    <w:rsid w:val="00865F2C"/>
    <w:rsid w:val="00867051"/>
    <w:rsid w:val="0087007C"/>
    <w:rsid w:val="00874145"/>
    <w:rsid w:val="00875BFD"/>
    <w:rsid w:val="00877E13"/>
    <w:rsid w:val="00881ABE"/>
    <w:rsid w:val="00886623"/>
    <w:rsid w:val="0089338C"/>
    <w:rsid w:val="00893E3C"/>
    <w:rsid w:val="00896208"/>
    <w:rsid w:val="008974CA"/>
    <w:rsid w:val="008A1E5D"/>
    <w:rsid w:val="008A22F5"/>
    <w:rsid w:val="008A688B"/>
    <w:rsid w:val="008B29C4"/>
    <w:rsid w:val="008B2DB1"/>
    <w:rsid w:val="008B3981"/>
    <w:rsid w:val="008C3A21"/>
    <w:rsid w:val="008D04E6"/>
    <w:rsid w:val="008D0A75"/>
    <w:rsid w:val="008D1F23"/>
    <w:rsid w:val="008D7370"/>
    <w:rsid w:val="008E061C"/>
    <w:rsid w:val="008E3A07"/>
    <w:rsid w:val="008E6F86"/>
    <w:rsid w:val="008F030B"/>
    <w:rsid w:val="008F1B05"/>
    <w:rsid w:val="008F2102"/>
    <w:rsid w:val="008F25DB"/>
    <w:rsid w:val="008F6AB5"/>
    <w:rsid w:val="008F6E4B"/>
    <w:rsid w:val="00900F44"/>
    <w:rsid w:val="00901D9A"/>
    <w:rsid w:val="00903808"/>
    <w:rsid w:val="009041C9"/>
    <w:rsid w:val="00906531"/>
    <w:rsid w:val="00911E33"/>
    <w:rsid w:val="009206DA"/>
    <w:rsid w:val="0092581E"/>
    <w:rsid w:val="0092783E"/>
    <w:rsid w:val="009333C1"/>
    <w:rsid w:val="0093433F"/>
    <w:rsid w:val="009346CD"/>
    <w:rsid w:val="0093569E"/>
    <w:rsid w:val="00935FCB"/>
    <w:rsid w:val="00936F43"/>
    <w:rsid w:val="009409FA"/>
    <w:rsid w:val="00941663"/>
    <w:rsid w:val="009428E3"/>
    <w:rsid w:val="00946BDB"/>
    <w:rsid w:val="00951AC5"/>
    <w:rsid w:val="00951F9C"/>
    <w:rsid w:val="00956494"/>
    <w:rsid w:val="0095683A"/>
    <w:rsid w:val="009568AB"/>
    <w:rsid w:val="0096154B"/>
    <w:rsid w:val="00963754"/>
    <w:rsid w:val="0096644B"/>
    <w:rsid w:val="0097075F"/>
    <w:rsid w:val="00980A92"/>
    <w:rsid w:val="009828CD"/>
    <w:rsid w:val="00983BAE"/>
    <w:rsid w:val="0099684A"/>
    <w:rsid w:val="009A10CA"/>
    <w:rsid w:val="009A19ED"/>
    <w:rsid w:val="009A24E6"/>
    <w:rsid w:val="009A3944"/>
    <w:rsid w:val="009B0849"/>
    <w:rsid w:val="009B2690"/>
    <w:rsid w:val="009B27CA"/>
    <w:rsid w:val="009B2D46"/>
    <w:rsid w:val="009B5829"/>
    <w:rsid w:val="009B5AEB"/>
    <w:rsid w:val="009B660D"/>
    <w:rsid w:val="009C5F78"/>
    <w:rsid w:val="009D098D"/>
    <w:rsid w:val="009D2347"/>
    <w:rsid w:val="009D4ADA"/>
    <w:rsid w:val="009D7545"/>
    <w:rsid w:val="009E69B7"/>
    <w:rsid w:val="009E7384"/>
    <w:rsid w:val="009F3860"/>
    <w:rsid w:val="009F555E"/>
    <w:rsid w:val="009F6B77"/>
    <w:rsid w:val="009F6EF2"/>
    <w:rsid w:val="00A00144"/>
    <w:rsid w:val="00A01ADD"/>
    <w:rsid w:val="00A0220F"/>
    <w:rsid w:val="00A03352"/>
    <w:rsid w:val="00A033BE"/>
    <w:rsid w:val="00A11C8E"/>
    <w:rsid w:val="00A12058"/>
    <w:rsid w:val="00A12153"/>
    <w:rsid w:val="00A12326"/>
    <w:rsid w:val="00A12349"/>
    <w:rsid w:val="00A13BC3"/>
    <w:rsid w:val="00A15596"/>
    <w:rsid w:val="00A157D9"/>
    <w:rsid w:val="00A15B37"/>
    <w:rsid w:val="00A172FF"/>
    <w:rsid w:val="00A20783"/>
    <w:rsid w:val="00A305C0"/>
    <w:rsid w:val="00A31653"/>
    <w:rsid w:val="00A318DD"/>
    <w:rsid w:val="00A3222B"/>
    <w:rsid w:val="00A37B0E"/>
    <w:rsid w:val="00A424E7"/>
    <w:rsid w:val="00A453DA"/>
    <w:rsid w:val="00A5070B"/>
    <w:rsid w:val="00A51DE0"/>
    <w:rsid w:val="00A52AD7"/>
    <w:rsid w:val="00A550D8"/>
    <w:rsid w:val="00A55171"/>
    <w:rsid w:val="00A5747E"/>
    <w:rsid w:val="00A623B4"/>
    <w:rsid w:val="00A65E9D"/>
    <w:rsid w:val="00A66099"/>
    <w:rsid w:val="00A67497"/>
    <w:rsid w:val="00A7099B"/>
    <w:rsid w:val="00A70BFD"/>
    <w:rsid w:val="00A71070"/>
    <w:rsid w:val="00A75C3D"/>
    <w:rsid w:val="00A7622B"/>
    <w:rsid w:val="00A76416"/>
    <w:rsid w:val="00A769AB"/>
    <w:rsid w:val="00A838E1"/>
    <w:rsid w:val="00A84D57"/>
    <w:rsid w:val="00A86118"/>
    <w:rsid w:val="00A87012"/>
    <w:rsid w:val="00A874A6"/>
    <w:rsid w:val="00A87AF7"/>
    <w:rsid w:val="00A912C9"/>
    <w:rsid w:val="00A913A7"/>
    <w:rsid w:val="00A92CCA"/>
    <w:rsid w:val="00A94E6D"/>
    <w:rsid w:val="00A95F92"/>
    <w:rsid w:val="00AA1AEF"/>
    <w:rsid w:val="00AA2EE5"/>
    <w:rsid w:val="00AA4186"/>
    <w:rsid w:val="00AA5965"/>
    <w:rsid w:val="00AB0367"/>
    <w:rsid w:val="00AB2DEB"/>
    <w:rsid w:val="00AB614C"/>
    <w:rsid w:val="00AB6151"/>
    <w:rsid w:val="00AC058F"/>
    <w:rsid w:val="00AC4002"/>
    <w:rsid w:val="00AC78B0"/>
    <w:rsid w:val="00AC7EE5"/>
    <w:rsid w:val="00AD535F"/>
    <w:rsid w:val="00AD6F68"/>
    <w:rsid w:val="00AE0863"/>
    <w:rsid w:val="00AE0B4B"/>
    <w:rsid w:val="00AE12C4"/>
    <w:rsid w:val="00AF50FF"/>
    <w:rsid w:val="00B019F2"/>
    <w:rsid w:val="00B044A4"/>
    <w:rsid w:val="00B04E6A"/>
    <w:rsid w:val="00B05E09"/>
    <w:rsid w:val="00B06A3C"/>
    <w:rsid w:val="00B07BD4"/>
    <w:rsid w:val="00B07F94"/>
    <w:rsid w:val="00B10733"/>
    <w:rsid w:val="00B11BF2"/>
    <w:rsid w:val="00B1493A"/>
    <w:rsid w:val="00B14969"/>
    <w:rsid w:val="00B15444"/>
    <w:rsid w:val="00B1590F"/>
    <w:rsid w:val="00B15F0D"/>
    <w:rsid w:val="00B1756D"/>
    <w:rsid w:val="00B2005A"/>
    <w:rsid w:val="00B20207"/>
    <w:rsid w:val="00B22E89"/>
    <w:rsid w:val="00B23187"/>
    <w:rsid w:val="00B24749"/>
    <w:rsid w:val="00B275E7"/>
    <w:rsid w:val="00B31941"/>
    <w:rsid w:val="00B32723"/>
    <w:rsid w:val="00B328A5"/>
    <w:rsid w:val="00B3370B"/>
    <w:rsid w:val="00B34AB2"/>
    <w:rsid w:val="00B3745A"/>
    <w:rsid w:val="00B40205"/>
    <w:rsid w:val="00B4041A"/>
    <w:rsid w:val="00B52A6F"/>
    <w:rsid w:val="00B54B01"/>
    <w:rsid w:val="00B55319"/>
    <w:rsid w:val="00B56108"/>
    <w:rsid w:val="00B56EE6"/>
    <w:rsid w:val="00B6059D"/>
    <w:rsid w:val="00B62FEC"/>
    <w:rsid w:val="00B66191"/>
    <w:rsid w:val="00B667CA"/>
    <w:rsid w:val="00B67A75"/>
    <w:rsid w:val="00B72664"/>
    <w:rsid w:val="00B742CC"/>
    <w:rsid w:val="00B74D0B"/>
    <w:rsid w:val="00B7668F"/>
    <w:rsid w:val="00B77C3F"/>
    <w:rsid w:val="00B807A1"/>
    <w:rsid w:val="00B84F70"/>
    <w:rsid w:val="00B85403"/>
    <w:rsid w:val="00B87BED"/>
    <w:rsid w:val="00B9197C"/>
    <w:rsid w:val="00B95F4A"/>
    <w:rsid w:val="00BA0CE0"/>
    <w:rsid w:val="00BA31B0"/>
    <w:rsid w:val="00BA42A9"/>
    <w:rsid w:val="00BA612F"/>
    <w:rsid w:val="00BB00E7"/>
    <w:rsid w:val="00BB1AD9"/>
    <w:rsid w:val="00BB3050"/>
    <w:rsid w:val="00BB3574"/>
    <w:rsid w:val="00BB48A6"/>
    <w:rsid w:val="00BB61CE"/>
    <w:rsid w:val="00BB66EE"/>
    <w:rsid w:val="00BB6EA7"/>
    <w:rsid w:val="00BB736A"/>
    <w:rsid w:val="00BB78F0"/>
    <w:rsid w:val="00BC05F7"/>
    <w:rsid w:val="00BC37F9"/>
    <w:rsid w:val="00BD3CA4"/>
    <w:rsid w:val="00BD4A3C"/>
    <w:rsid w:val="00BD6128"/>
    <w:rsid w:val="00BE0CB5"/>
    <w:rsid w:val="00BE0F9B"/>
    <w:rsid w:val="00BE15FD"/>
    <w:rsid w:val="00BE25CB"/>
    <w:rsid w:val="00BE58F4"/>
    <w:rsid w:val="00BE7500"/>
    <w:rsid w:val="00BF0D2F"/>
    <w:rsid w:val="00BF163A"/>
    <w:rsid w:val="00BF41A0"/>
    <w:rsid w:val="00C01A63"/>
    <w:rsid w:val="00C01E83"/>
    <w:rsid w:val="00C05FEC"/>
    <w:rsid w:val="00C06C26"/>
    <w:rsid w:val="00C14D7D"/>
    <w:rsid w:val="00C17485"/>
    <w:rsid w:val="00C17E1E"/>
    <w:rsid w:val="00C23D76"/>
    <w:rsid w:val="00C24B47"/>
    <w:rsid w:val="00C30461"/>
    <w:rsid w:val="00C30F9D"/>
    <w:rsid w:val="00C31251"/>
    <w:rsid w:val="00C3171D"/>
    <w:rsid w:val="00C358E0"/>
    <w:rsid w:val="00C40DA7"/>
    <w:rsid w:val="00C41F79"/>
    <w:rsid w:val="00C46B34"/>
    <w:rsid w:val="00C72FC6"/>
    <w:rsid w:val="00C8354B"/>
    <w:rsid w:val="00C84288"/>
    <w:rsid w:val="00C92C79"/>
    <w:rsid w:val="00C92E9B"/>
    <w:rsid w:val="00C92EEE"/>
    <w:rsid w:val="00C93C28"/>
    <w:rsid w:val="00C95472"/>
    <w:rsid w:val="00C96432"/>
    <w:rsid w:val="00C9725E"/>
    <w:rsid w:val="00CA27FE"/>
    <w:rsid w:val="00CA3B54"/>
    <w:rsid w:val="00CA6E56"/>
    <w:rsid w:val="00CB2335"/>
    <w:rsid w:val="00CB394D"/>
    <w:rsid w:val="00CC20B6"/>
    <w:rsid w:val="00CC25C3"/>
    <w:rsid w:val="00CC2A01"/>
    <w:rsid w:val="00CC4EE9"/>
    <w:rsid w:val="00CC55BA"/>
    <w:rsid w:val="00CC59D7"/>
    <w:rsid w:val="00CC5F2F"/>
    <w:rsid w:val="00CC661D"/>
    <w:rsid w:val="00CC748C"/>
    <w:rsid w:val="00CC793B"/>
    <w:rsid w:val="00CD64FA"/>
    <w:rsid w:val="00CD733A"/>
    <w:rsid w:val="00CE0BE3"/>
    <w:rsid w:val="00CE2E75"/>
    <w:rsid w:val="00CE4D8F"/>
    <w:rsid w:val="00CE58A7"/>
    <w:rsid w:val="00CE7C7B"/>
    <w:rsid w:val="00CF4522"/>
    <w:rsid w:val="00CF7915"/>
    <w:rsid w:val="00D05363"/>
    <w:rsid w:val="00D13775"/>
    <w:rsid w:val="00D158D4"/>
    <w:rsid w:val="00D22713"/>
    <w:rsid w:val="00D23145"/>
    <w:rsid w:val="00D245FA"/>
    <w:rsid w:val="00D31A8B"/>
    <w:rsid w:val="00D334F2"/>
    <w:rsid w:val="00D349BD"/>
    <w:rsid w:val="00D3599D"/>
    <w:rsid w:val="00D40EEB"/>
    <w:rsid w:val="00D41521"/>
    <w:rsid w:val="00D41745"/>
    <w:rsid w:val="00D537D4"/>
    <w:rsid w:val="00D53B8B"/>
    <w:rsid w:val="00D56EBF"/>
    <w:rsid w:val="00D57C58"/>
    <w:rsid w:val="00D61D8C"/>
    <w:rsid w:val="00D64739"/>
    <w:rsid w:val="00D64B58"/>
    <w:rsid w:val="00D6653B"/>
    <w:rsid w:val="00D7001D"/>
    <w:rsid w:val="00D70C53"/>
    <w:rsid w:val="00D711B9"/>
    <w:rsid w:val="00D7171E"/>
    <w:rsid w:val="00D7266B"/>
    <w:rsid w:val="00D73001"/>
    <w:rsid w:val="00D7303F"/>
    <w:rsid w:val="00D7534D"/>
    <w:rsid w:val="00D80003"/>
    <w:rsid w:val="00D805BE"/>
    <w:rsid w:val="00D8060A"/>
    <w:rsid w:val="00D83731"/>
    <w:rsid w:val="00D86189"/>
    <w:rsid w:val="00D86E3B"/>
    <w:rsid w:val="00D87173"/>
    <w:rsid w:val="00D94476"/>
    <w:rsid w:val="00D95461"/>
    <w:rsid w:val="00DA118C"/>
    <w:rsid w:val="00DA3163"/>
    <w:rsid w:val="00DA64C5"/>
    <w:rsid w:val="00DB18CF"/>
    <w:rsid w:val="00DB2412"/>
    <w:rsid w:val="00DB28A9"/>
    <w:rsid w:val="00DB3399"/>
    <w:rsid w:val="00DB668B"/>
    <w:rsid w:val="00DC1D77"/>
    <w:rsid w:val="00DC35BC"/>
    <w:rsid w:val="00DC47DD"/>
    <w:rsid w:val="00DD3A92"/>
    <w:rsid w:val="00DD4626"/>
    <w:rsid w:val="00DD6E1F"/>
    <w:rsid w:val="00DE05C4"/>
    <w:rsid w:val="00DE1A05"/>
    <w:rsid w:val="00DE3EDD"/>
    <w:rsid w:val="00DE45D6"/>
    <w:rsid w:val="00DE4699"/>
    <w:rsid w:val="00DE709D"/>
    <w:rsid w:val="00DE71A1"/>
    <w:rsid w:val="00DE73EA"/>
    <w:rsid w:val="00DF7499"/>
    <w:rsid w:val="00E008B4"/>
    <w:rsid w:val="00E030A3"/>
    <w:rsid w:val="00E05D76"/>
    <w:rsid w:val="00E10B9B"/>
    <w:rsid w:val="00E13C3E"/>
    <w:rsid w:val="00E14533"/>
    <w:rsid w:val="00E15464"/>
    <w:rsid w:val="00E20EBA"/>
    <w:rsid w:val="00E22B2A"/>
    <w:rsid w:val="00E22E9F"/>
    <w:rsid w:val="00E2305B"/>
    <w:rsid w:val="00E23FC8"/>
    <w:rsid w:val="00E24A05"/>
    <w:rsid w:val="00E3314C"/>
    <w:rsid w:val="00E401A3"/>
    <w:rsid w:val="00E433A5"/>
    <w:rsid w:val="00E444EE"/>
    <w:rsid w:val="00E4740B"/>
    <w:rsid w:val="00E50B0C"/>
    <w:rsid w:val="00E53EA2"/>
    <w:rsid w:val="00E54978"/>
    <w:rsid w:val="00E5508D"/>
    <w:rsid w:val="00E6150F"/>
    <w:rsid w:val="00E6173C"/>
    <w:rsid w:val="00E62A05"/>
    <w:rsid w:val="00E64AAA"/>
    <w:rsid w:val="00E65B43"/>
    <w:rsid w:val="00E674A2"/>
    <w:rsid w:val="00E732F1"/>
    <w:rsid w:val="00E77A92"/>
    <w:rsid w:val="00E83F9A"/>
    <w:rsid w:val="00E93E09"/>
    <w:rsid w:val="00E958AB"/>
    <w:rsid w:val="00EA2C7F"/>
    <w:rsid w:val="00EA37A9"/>
    <w:rsid w:val="00EB0DA3"/>
    <w:rsid w:val="00EC0330"/>
    <w:rsid w:val="00EC2D06"/>
    <w:rsid w:val="00EC2D49"/>
    <w:rsid w:val="00EC53A9"/>
    <w:rsid w:val="00ED0703"/>
    <w:rsid w:val="00ED0FFE"/>
    <w:rsid w:val="00ED16E7"/>
    <w:rsid w:val="00ED3056"/>
    <w:rsid w:val="00ED6DC4"/>
    <w:rsid w:val="00EE00DE"/>
    <w:rsid w:val="00EE0667"/>
    <w:rsid w:val="00EE54F0"/>
    <w:rsid w:val="00EF07E7"/>
    <w:rsid w:val="00EF0DBF"/>
    <w:rsid w:val="00EF112F"/>
    <w:rsid w:val="00EF3CB3"/>
    <w:rsid w:val="00EF4AFF"/>
    <w:rsid w:val="00F00CE2"/>
    <w:rsid w:val="00F064B8"/>
    <w:rsid w:val="00F12102"/>
    <w:rsid w:val="00F146D1"/>
    <w:rsid w:val="00F22A33"/>
    <w:rsid w:val="00F24904"/>
    <w:rsid w:val="00F324BA"/>
    <w:rsid w:val="00F32540"/>
    <w:rsid w:val="00F32ED1"/>
    <w:rsid w:val="00F34167"/>
    <w:rsid w:val="00F36660"/>
    <w:rsid w:val="00F43B52"/>
    <w:rsid w:val="00F44352"/>
    <w:rsid w:val="00F53864"/>
    <w:rsid w:val="00F54DA9"/>
    <w:rsid w:val="00F56D5E"/>
    <w:rsid w:val="00F57578"/>
    <w:rsid w:val="00F57D7A"/>
    <w:rsid w:val="00F6116F"/>
    <w:rsid w:val="00F61BCF"/>
    <w:rsid w:val="00F620F3"/>
    <w:rsid w:val="00F627FB"/>
    <w:rsid w:val="00F6331F"/>
    <w:rsid w:val="00F65674"/>
    <w:rsid w:val="00F71E07"/>
    <w:rsid w:val="00F81EFE"/>
    <w:rsid w:val="00F831E1"/>
    <w:rsid w:val="00F87E2C"/>
    <w:rsid w:val="00F919AE"/>
    <w:rsid w:val="00F97604"/>
    <w:rsid w:val="00FA105D"/>
    <w:rsid w:val="00FA165A"/>
    <w:rsid w:val="00FA4430"/>
    <w:rsid w:val="00FA473F"/>
    <w:rsid w:val="00FB12AE"/>
    <w:rsid w:val="00FB4F02"/>
    <w:rsid w:val="00FB696C"/>
    <w:rsid w:val="00FC4557"/>
    <w:rsid w:val="00FD03F6"/>
    <w:rsid w:val="00FD16D2"/>
    <w:rsid w:val="00FD27CC"/>
    <w:rsid w:val="00FD30BC"/>
    <w:rsid w:val="00FD6F5D"/>
    <w:rsid w:val="00FD7D11"/>
    <w:rsid w:val="00FE378C"/>
    <w:rsid w:val="00FF00AF"/>
    <w:rsid w:val="00FF0985"/>
    <w:rsid w:val="00FF21E6"/>
    <w:rsid w:val="00FF36D8"/>
    <w:rsid w:val="00FF37E8"/>
    <w:rsid w:val="00FF535C"/>
    <w:rsid w:val="00FF7154"/>
    <w:rsid w:val="00FF7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919"/>
    <w:rPr>
      <w:sz w:val="24"/>
      <w:szCs w:val="24"/>
    </w:rPr>
  </w:style>
  <w:style w:type="paragraph" w:styleId="Heading1">
    <w:name w:val="heading 1"/>
    <w:basedOn w:val="Normal"/>
    <w:next w:val="Normal"/>
    <w:link w:val="Heading1Char"/>
    <w:qFormat/>
    <w:rsid w:val="00204919"/>
    <w:pPr>
      <w:keepNext/>
      <w:ind w:left="720"/>
      <w:outlineLvl w:val="0"/>
    </w:pPr>
    <w:rPr>
      <w:i/>
      <w:iCs/>
    </w:rPr>
  </w:style>
  <w:style w:type="paragraph" w:styleId="Heading2">
    <w:name w:val="heading 2"/>
    <w:basedOn w:val="Normal"/>
    <w:next w:val="Normal"/>
    <w:link w:val="Heading2Char"/>
    <w:qFormat/>
    <w:rsid w:val="002049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1"/>
    </w:pPr>
    <w:rPr>
      <w:i/>
      <w:iCs/>
    </w:rPr>
  </w:style>
  <w:style w:type="paragraph" w:styleId="Heading3">
    <w:name w:val="heading 3"/>
    <w:basedOn w:val="Normal"/>
    <w:next w:val="Normal"/>
    <w:link w:val="Heading3Char"/>
    <w:qFormat/>
    <w:rsid w:val="00877E13"/>
    <w:pPr>
      <w:keepNext/>
      <w:tabs>
        <w:tab w:val="left" w:pos="360"/>
      </w:tabs>
      <w:outlineLvl w:val="2"/>
    </w:pPr>
    <w:rPr>
      <w:rFonts w:ascii="Arial" w:hAnsi="Arial" w:cs="Arial"/>
      <w:b/>
      <w:bCs/>
      <w:sz w:val="20"/>
      <w:u w:val="single"/>
    </w:rPr>
  </w:style>
  <w:style w:type="paragraph" w:styleId="Heading4">
    <w:name w:val="heading 4"/>
    <w:basedOn w:val="Normal"/>
    <w:next w:val="Normal"/>
    <w:qFormat/>
    <w:rsid w:val="00204919"/>
    <w:pPr>
      <w:keepNext/>
      <w:widowControl w:val="0"/>
      <w:jc w:val="center"/>
      <w:outlineLvl w:val="3"/>
    </w:pPr>
    <w:rPr>
      <w:snapToGrid w:val="0"/>
      <w:sz w:val="20"/>
      <w:szCs w:val="20"/>
      <w:u w:val="single"/>
    </w:rPr>
  </w:style>
  <w:style w:type="paragraph" w:styleId="Heading5">
    <w:name w:val="heading 5"/>
    <w:basedOn w:val="Normal"/>
    <w:next w:val="Normal"/>
    <w:qFormat/>
    <w:rsid w:val="00877E13"/>
    <w:pPr>
      <w:keepNext/>
      <w:tabs>
        <w:tab w:val="left" w:pos="360"/>
      </w:tabs>
      <w:ind w:left="360" w:hanging="360"/>
      <w:outlineLvl w:val="4"/>
    </w:pPr>
    <w:rPr>
      <w:rFonts w:ascii="Arial" w:hAnsi="Arial" w:cs="Arial"/>
      <w:b/>
      <w:bCs/>
      <w:sz w:val="20"/>
      <w:u w:val="single"/>
    </w:rPr>
  </w:style>
  <w:style w:type="paragraph" w:styleId="Heading6">
    <w:name w:val="heading 6"/>
    <w:basedOn w:val="Normal"/>
    <w:next w:val="Normal"/>
    <w:qFormat/>
    <w:rsid w:val="00FD6F5D"/>
    <w:pPr>
      <w:keepNext/>
      <w:ind w:left="2880"/>
      <w:outlineLvl w:val="5"/>
    </w:pPr>
    <w:rPr>
      <w:rFonts w:ascii="Arial" w:hAnsi="Arial" w:cs="Arial"/>
      <w:color w:val="000000"/>
      <w:szCs w:val="20"/>
    </w:rPr>
  </w:style>
  <w:style w:type="paragraph" w:styleId="Heading7">
    <w:name w:val="heading 7"/>
    <w:basedOn w:val="Normal"/>
    <w:next w:val="Normal"/>
    <w:qFormat/>
    <w:rsid w:val="00204919"/>
    <w:pPr>
      <w:keepNext/>
      <w:widowControl w:val="0"/>
      <w:autoSpaceDE w:val="0"/>
      <w:autoSpaceDN w:val="0"/>
      <w:adjustRightInd w:val="0"/>
      <w:outlineLvl w:val="6"/>
    </w:pPr>
  </w:style>
  <w:style w:type="paragraph" w:styleId="Heading8">
    <w:name w:val="heading 8"/>
    <w:basedOn w:val="Normal"/>
    <w:next w:val="Normal"/>
    <w:qFormat/>
    <w:rsid w:val="00204919"/>
    <w:pPr>
      <w:keepNext/>
      <w:widowControl w:val="0"/>
      <w:tabs>
        <w:tab w:val="left" w:pos="450"/>
      </w:tabs>
      <w:spacing w:before="60" w:after="60"/>
      <w:outlineLvl w:val="7"/>
    </w:pPr>
    <w:rPr>
      <w:rFonts w:ascii="Arial" w:hAnsi="Arial" w:cs="Arial"/>
      <w:bCs/>
      <w:i/>
      <w:iCs/>
      <w:snapToGrid w:val="0"/>
      <w:sz w:val="20"/>
      <w:szCs w:val="20"/>
    </w:rPr>
  </w:style>
  <w:style w:type="paragraph" w:styleId="Heading9">
    <w:name w:val="heading 9"/>
    <w:basedOn w:val="Normal"/>
    <w:next w:val="Normal"/>
    <w:qFormat/>
    <w:rsid w:val="00FD6F5D"/>
    <w:pPr>
      <w:keepNext/>
      <w:ind w:left="5040"/>
      <w:jc w:val="center"/>
      <w:outlineLvl w:val="8"/>
    </w:pPr>
    <w:rPr>
      <w:rFonts w:ascii="Arial" w:hAnsi="Arial" w:cs="Arial"/>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04919"/>
    <w:rPr>
      <w:sz w:val="20"/>
      <w:szCs w:val="20"/>
    </w:rPr>
  </w:style>
  <w:style w:type="character" w:styleId="FootnoteReference">
    <w:name w:val="footnote reference"/>
    <w:basedOn w:val="DefaultParagraphFont"/>
    <w:semiHidden/>
    <w:rsid w:val="00204919"/>
    <w:rPr>
      <w:vertAlign w:val="superscript"/>
    </w:rPr>
  </w:style>
  <w:style w:type="paragraph" w:styleId="Header">
    <w:name w:val="header"/>
    <w:basedOn w:val="Normal"/>
    <w:link w:val="HeaderChar"/>
    <w:uiPriority w:val="99"/>
    <w:rsid w:val="00204919"/>
    <w:pPr>
      <w:widowControl w:val="0"/>
      <w:tabs>
        <w:tab w:val="center" w:pos="4320"/>
        <w:tab w:val="right" w:pos="8640"/>
      </w:tabs>
    </w:pPr>
    <w:rPr>
      <w:snapToGrid w:val="0"/>
      <w:szCs w:val="20"/>
    </w:rPr>
  </w:style>
  <w:style w:type="paragraph" w:styleId="ListContinue">
    <w:name w:val="List Continue"/>
    <w:basedOn w:val="Normal"/>
    <w:rsid w:val="00204919"/>
    <w:pPr>
      <w:widowControl w:val="0"/>
      <w:spacing w:after="120"/>
      <w:ind w:left="360"/>
    </w:pPr>
    <w:rPr>
      <w:snapToGrid w:val="0"/>
      <w:szCs w:val="20"/>
    </w:rPr>
  </w:style>
  <w:style w:type="paragraph" w:styleId="BodyTextIndent">
    <w:name w:val="Body Text Indent"/>
    <w:basedOn w:val="Normal"/>
    <w:rsid w:val="00204919"/>
    <w:pPr>
      <w:widowControl w:val="0"/>
      <w:ind w:left="720"/>
    </w:pPr>
    <w:rPr>
      <w:snapToGrid w:val="0"/>
      <w:sz w:val="20"/>
      <w:szCs w:val="20"/>
    </w:rPr>
  </w:style>
  <w:style w:type="paragraph" w:styleId="BodyText">
    <w:name w:val="Body Text"/>
    <w:basedOn w:val="Normal"/>
    <w:rsid w:val="00204919"/>
    <w:pPr>
      <w:widowControl w:val="0"/>
    </w:pPr>
    <w:rPr>
      <w:snapToGrid w:val="0"/>
      <w:szCs w:val="20"/>
    </w:rPr>
  </w:style>
  <w:style w:type="paragraph" w:styleId="List">
    <w:name w:val="List"/>
    <w:basedOn w:val="Normal"/>
    <w:rsid w:val="00204919"/>
    <w:pPr>
      <w:widowControl w:val="0"/>
      <w:ind w:left="360" w:hanging="360"/>
    </w:pPr>
    <w:rPr>
      <w:snapToGrid w:val="0"/>
      <w:szCs w:val="20"/>
    </w:rPr>
  </w:style>
  <w:style w:type="paragraph" w:styleId="PlainText">
    <w:name w:val="Plain Text"/>
    <w:basedOn w:val="Normal"/>
    <w:link w:val="PlainTextChar"/>
    <w:uiPriority w:val="99"/>
    <w:rsid w:val="00204919"/>
    <w:pPr>
      <w:widowControl w:val="0"/>
      <w:autoSpaceDE w:val="0"/>
      <w:autoSpaceDN w:val="0"/>
      <w:adjustRightInd w:val="0"/>
      <w:ind w:left="720" w:hanging="720"/>
    </w:pPr>
    <w:rPr>
      <w:rFonts w:ascii="Courier New" w:hAnsi="Courier New"/>
      <w:sz w:val="20"/>
      <w:szCs w:val="20"/>
    </w:rPr>
  </w:style>
  <w:style w:type="paragraph" w:styleId="BodyTextIndent3">
    <w:name w:val="Body Text Indent 3"/>
    <w:basedOn w:val="Normal"/>
    <w:rsid w:val="00204919"/>
    <w:pPr>
      <w:widowControl w:val="0"/>
      <w:tabs>
        <w:tab w:val="left" w:pos="-1080"/>
        <w:tab w:val="left" w:pos="-720"/>
        <w:tab w:val="left" w:pos="0"/>
        <w:tab w:val="left" w:pos="450"/>
      </w:tabs>
      <w:ind w:left="450"/>
    </w:pPr>
    <w:rPr>
      <w:snapToGrid w:val="0"/>
      <w:sz w:val="20"/>
      <w:szCs w:val="20"/>
    </w:rPr>
  </w:style>
  <w:style w:type="paragraph" w:styleId="Footer">
    <w:name w:val="footer"/>
    <w:basedOn w:val="Normal"/>
    <w:link w:val="FooterChar"/>
    <w:uiPriority w:val="99"/>
    <w:rsid w:val="00204919"/>
    <w:pPr>
      <w:tabs>
        <w:tab w:val="center" w:pos="4320"/>
        <w:tab w:val="right" w:pos="8640"/>
      </w:tabs>
    </w:pPr>
  </w:style>
  <w:style w:type="paragraph" w:styleId="TOC7">
    <w:name w:val="toc 7"/>
    <w:basedOn w:val="Normal"/>
    <w:next w:val="Normal"/>
    <w:autoRedefine/>
    <w:semiHidden/>
    <w:rsid w:val="00204919"/>
    <w:pPr>
      <w:widowControl w:val="0"/>
      <w:ind w:left="1440"/>
    </w:pPr>
    <w:rPr>
      <w:snapToGrid w:val="0"/>
      <w:sz w:val="18"/>
      <w:szCs w:val="20"/>
    </w:rPr>
  </w:style>
  <w:style w:type="character" w:styleId="PageNumber">
    <w:name w:val="page number"/>
    <w:basedOn w:val="DefaultParagraphFont"/>
    <w:rsid w:val="00204919"/>
  </w:style>
  <w:style w:type="paragraph" w:styleId="BodyTextIndent2">
    <w:name w:val="Body Text Indent 2"/>
    <w:basedOn w:val="Normal"/>
    <w:rsid w:val="00204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InsideAddress">
    <w:name w:val="Inside Address"/>
    <w:basedOn w:val="Normal"/>
    <w:rsid w:val="00204919"/>
    <w:pPr>
      <w:widowControl w:val="0"/>
      <w:autoSpaceDE w:val="0"/>
      <w:autoSpaceDN w:val="0"/>
      <w:adjustRightInd w:val="0"/>
    </w:pPr>
    <w:rPr>
      <w:sz w:val="20"/>
    </w:rPr>
  </w:style>
  <w:style w:type="paragraph" w:styleId="BodyText2">
    <w:name w:val="Body Text 2"/>
    <w:basedOn w:val="Normal"/>
    <w:rsid w:val="00204919"/>
    <w:pPr>
      <w:tabs>
        <w:tab w:val="left" w:pos="-720"/>
        <w:tab w:val="left" w:pos="0"/>
        <w:tab w:val="left" w:pos="690"/>
        <w:tab w:val="left" w:pos="1050"/>
        <w:tab w:val="left" w:pos="1590"/>
        <w:tab w:val="left" w:pos="2880"/>
      </w:tabs>
      <w:jc w:val="both"/>
    </w:pPr>
    <w:rPr>
      <w:rFonts w:ascii="CG Times" w:hAnsi="CG Times"/>
      <w:snapToGrid w:val="0"/>
      <w:szCs w:val="20"/>
    </w:rPr>
  </w:style>
  <w:style w:type="paragraph" w:customStyle="1" w:styleId="Default">
    <w:name w:val="Default"/>
    <w:rsid w:val="00204919"/>
    <w:pPr>
      <w:autoSpaceDE w:val="0"/>
      <w:autoSpaceDN w:val="0"/>
      <w:adjustRightInd w:val="0"/>
    </w:pPr>
    <w:rPr>
      <w:rFonts w:ascii="Arial,Bold" w:hAnsi="Arial,Bold"/>
    </w:rPr>
  </w:style>
  <w:style w:type="paragraph" w:styleId="BalloonText">
    <w:name w:val="Balloon Text"/>
    <w:basedOn w:val="Normal"/>
    <w:semiHidden/>
    <w:rsid w:val="00A453DA"/>
    <w:rPr>
      <w:rFonts w:ascii="Tahoma" w:hAnsi="Tahoma" w:cs="Tahoma"/>
      <w:sz w:val="16"/>
      <w:szCs w:val="16"/>
    </w:rPr>
  </w:style>
  <w:style w:type="paragraph" w:styleId="TOC1">
    <w:name w:val="toc 1"/>
    <w:basedOn w:val="Normal"/>
    <w:next w:val="Normal"/>
    <w:autoRedefine/>
    <w:semiHidden/>
    <w:rsid w:val="00A92CCA"/>
    <w:pPr>
      <w:tabs>
        <w:tab w:val="left" w:pos="360"/>
      </w:tabs>
      <w:ind w:left="360" w:hanging="360"/>
    </w:pPr>
    <w:rPr>
      <w:rFonts w:ascii="Times" w:hAnsi="Times"/>
      <w:b/>
      <w:bCs/>
      <w:snapToGrid w:val="0"/>
      <w:szCs w:val="20"/>
    </w:rPr>
  </w:style>
  <w:style w:type="paragraph" w:styleId="List2">
    <w:name w:val="List 2"/>
    <w:basedOn w:val="Normal"/>
    <w:rsid w:val="00A92CCA"/>
    <w:pPr>
      <w:widowControl w:val="0"/>
      <w:ind w:left="720" w:hanging="360"/>
    </w:pPr>
    <w:rPr>
      <w:snapToGrid w:val="0"/>
      <w:szCs w:val="20"/>
    </w:rPr>
  </w:style>
  <w:style w:type="character" w:styleId="Hyperlink">
    <w:name w:val="Hyperlink"/>
    <w:basedOn w:val="DefaultParagraphFont"/>
    <w:rsid w:val="00A92CCA"/>
    <w:rPr>
      <w:color w:val="0000FF"/>
      <w:u w:val="single"/>
    </w:rPr>
  </w:style>
  <w:style w:type="character" w:customStyle="1" w:styleId="HeaderChar">
    <w:name w:val="Header Char"/>
    <w:basedOn w:val="DefaultParagraphFont"/>
    <w:link w:val="Header"/>
    <w:uiPriority w:val="99"/>
    <w:rsid w:val="001B2FC2"/>
    <w:rPr>
      <w:snapToGrid w:val="0"/>
      <w:sz w:val="24"/>
      <w:lang w:val="en-US" w:eastAsia="en-US" w:bidi="ar-SA"/>
    </w:rPr>
  </w:style>
  <w:style w:type="table" w:styleId="TableGrid">
    <w:name w:val="Table Grid"/>
    <w:basedOn w:val="TableNormal"/>
    <w:uiPriority w:val="59"/>
    <w:rsid w:val="0044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D6F5D"/>
    <w:rPr>
      <w:i/>
      <w:iCs/>
      <w:sz w:val="24"/>
      <w:szCs w:val="24"/>
      <w:lang w:val="en-US" w:eastAsia="en-US" w:bidi="ar-SA"/>
    </w:rPr>
  </w:style>
  <w:style w:type="paragraph" w:customStyle="1" w:styleId="StyleHeading3NotBold">
    <w:name w:val="Style Heading 3 + Not Bold"/>
    <w:basedOn w:val="Heading3"/>
    <w:link w:val="StyleHeading3NotBoldChar"/>
    <w:rsid w:val="00FD6F5D"/>
    <w:pPr>
      <w:numPr>
        <w:ilvl w:val="2"/>
      </w:numPr>
      <w:tabs>
        <w:tab w:val="clear" w:pos="360"/>
        <w:tab w:val="num" w:pos="0"/>
      </w:tabs>
      <w:spacing w:after="120"/>
      <w:ind w:left="1440" w:hanging="720"/>
    </w:pPr>
  </w:style>
  <w:style w:type="character" w:customStyle="1" w:styleId="Heading3Char">
    <w:name w:val="Heading 3 Char"/>
    <w:basedOn w:val="DefaultParagraphFont"/>
    <w:link w:val="Heading3"/>
    <w:rsid w:val="00FD6F5D"/>
    <w:rPr>
      <w:rFonts w:ascii="Arial" w:hAnsi="Arial" w:cs="Arial"/>
      <w:b/>
      <w:bCs/>
      <w:szCs w:val="24"/>
      <w:u w:val="single"/>
      <w:lang w:val="en-US" w:eastAsia="en-US" w:bidi="ar-SA"/>
    </w:rPr>
  </w:style>
  <w:style w:type="character" w:customStyle="1" w:styleId="StyleHeading3NotBoldChar">
    <w:name w:val="Style Heading 3 + Not Bold Char"/>
    <w:basedOn w:val="Heading3Char"/>
    <w:link w:val="StyleHeading3NotBold"/>
    <w:rsid w:val="00FD6F5D"/>
    <w:rPr>
      <w:rFonts w:ascii="Arial" w:hAnsi="Arial" w:cs="Arial"/>
      <w:b/>
      <w:bCs/>
      <w:szCs w:val="24"/>
      <w:u w:val="single"/>
      <w:lang w:val="en-US" w:eastAsia="en-US" w:bidi="ar-SA"/>
    </w:rPr>
  </w:style>
  <w:style w:type="paragraph" w:styleId="BodyText3">
    <w:name w:val="Body Text 3"/>
    <w:basedOn w:val="Normal"/>
    <w:rsid w:val="009E69B7"/>
    <w:pPr>
      <w:ind w:left="720"/>
    </w:pPr>
    <w:rPr>
      <w:rFonts w:ascii="Arial" w:hAnsi="Arial" w:cs="Arial"/>
      <w:sz w:val="20"/>
      <w:szCs w:val="20"/>
    </w:rPr>
  </w:style>
  <w:style w:type="character" w:customStyle="1" w:styleId="Heading1Char">
    <w:name w:val="Heading 1 Char"/>
    <w:basedOn w:val="DefaultParagraphFont"/>
    <w:link w:val="Heading1"/>
    <w:rsid w:val="005F543B"/>
    <w:rPr>
      <w:i/>
      <w:iCs/>
      <w:sz w:val="24"/>
      <w:szCs w:val="24"/>
      <w:lang w:val="en-US" w:eastAsia="en-US" w:bidi="ar-SA"/>
    </w:rPr>
  </w:style>
  <w:style w:type="character" w:styleId="CommentReference">
    <w:name w:val="annotation reference"/>
    <w:basedOn w:val="DefaultParagraphFont"/>
    <w:rsid w:val="00530B68"/>
    <w:rPr>
      <w:sz w:val="16"/>
      <w:szCs w:val="16"/>
    </w:rPr>
  </w:style>
  <w:style w:type="paragraph" w:styleId="CommentText">
    <w:name w:val="annotation text"/>
    <w:basedOn w:val="Normal"/>
    <w:link w:val="CommentTextChar"/>
    <w:rsid w:val="00530B68"/>
    <w:rPr>
      <w:sz w:val="20"/>
      <w:szCs w:val="20"/>
    </w:rPr>
  </w:style>
  <w:style w:type="paragraph" w:styleId="CommentSubject">
    <w:name w:val="annotation subject"/>
    <w:basedOn w:val="CommentText"/>
    <w:next w:val="CommentText"/>
    <w:semiHidden/>
    <w:rsid w:val="00530B68"/>
    <w:rPr>
      <w:b/>
      <w:bCs/>
    </w:rPr>
  </w:style>
  <w:style w:type="character" w:customStyle="1" w:styleId="PlainTextChar">
    <w:name w:val="Plain Text Char"/>
    <w:link w:val="PlainText"/>
    <w:uiPriority w:val="99"/>
    <w:rsid w:val="001942D2"/>
    <w:rPr>
      <w:rFonts w:ascii="Courier New" w:hAnsi="Courier New"/>
    </w:rPr>
  </w:style>
  <w:style w:type="paragraph" w:styleId="ListParagraph">
    <w:name w:val="List Paragraph"/>
    <w:basedOn w:val="Normal"/>
    <w:uiPriority w:val="34"/>
    <w:qFormat/>
    <w:rsid w:val="001942D2"/>
    <w:pPr>
      <w:ind w:left="720"/>
      <w:contextualSpacing/>
    </w:pPr>
    <w:rPr>
      <w:rFonts w:ascii="Arial" w:hAnsi="Arial" w:cs="Arial"/>
      <w:sz w:val="20"/>
      <w:szCs w:val="20"/>
    </w:rPr>
  </w:style>
  <w:style w:type="paragraph" w:styleId="NormalWeb">
    <w:name w:val="Normal (Web)"/>
    <w:basedOn w:val="Normal"/>
    <w:uiPriority w:val="99"/>
    <w:unhideWhenUsed/>
    <w:rsid w:val="00437F5B"/>
    <w:pPr>
      <w:spacing w:before="100" w:beforeAutospacing="1" w:after="100" w:afterAutospacing="1"/>
    </w:pPr>
  </w:style>
  <w:style w:type="character" w:customStyle="1" w:styleId="apple-tab-span">
    <w:name w:val="apple-tab-span"/>
    <w:basedOn w:val="DefaultParagraphFont"/>
    <w:rsid w:val="006E5CAD"/>
  </w:style>
  <w:style w:type="character" w:customStyle="1" w:styleId="CommentTextChar">
    <w:name w:val="Comment Text Char"/>
    <w:basedOn w:val="DefaultParagraphFont"/>
    <w:link w:val="CommentText"/>
    <w:rsid w:val="001A2155"/>
  </w:style>
  <w:style w:type="character" w:styleId="PlaceholderText">
    <w:name w:val="Placeholder Text"/>
    <w:basedOn w:val="DefaultParagraphFont"/>
    <w:uiPriority w:val="99"/>
    <w:semiHidden/>
    <w:rsid w:val="001A2155"/>
    <w:rPr>
      <w:color w:val="808080"/>
    </w:rPr>
  </w:style>
  <w:style w:type="character" w:customStyle="1" w:styleId="apple-converted-space">
    <w:name w:val="apple-converted-space"/>
    <w:basedOn w:val="DefaultParagraphFont"/>
    <w:rsid w:val="001A2155"/>
  </w:style>
  <w:style w:type="character" w:styleId="HTMLVariable">
    <w:name w:val="HTML Variable"/>
    <w:basedOn w:val="DefaultParagraphFont"/>
    <w:uiPriority w:val="99"/>
    <w:unhideWhenUsed/>
    <w:rsid w:val="001A2155"/>
    <w:rPr>
      <w:i/>
      <w:iCs/>
    </w:rPr>
  </w:style>
  <w:style w:type="character" w:customStyle="1" w:styleId="FootnoteTextChar">
    <w:name w:val="Footnote Text Char"/>
    <w:basedOn w:val="DefaultParagraphFont"/>
    <w:link w:val="FootnoteText"/>
    <w:rsid w:val="00CC661D"/>
  </w:style>
  <w:style w:type="character" w:styleId="FollowedHyperlink">
    <w:name w:val="FollowedHyperlink"/>
    <w:basedOn w:val="DefaultParagraphFont"/>
    <w:rsid w:val="00867051"/>
    <w:rPr>
      <w:color w:val="800080"/>
      <w:u w:val="single"/>
    </w:rPr>
  </w:style>
  <w:style w:type="paragraph" w:customStyle="1" w:styleId="BlockQuote">
    <w:name w:val="Block Quote"/>
    <w:basedOn w:val="Normal"/>
    <w:next w:val="Normal"/>
    <w:rsid w:val="00386B7E"/>
    <w:pPr>
      <w:tabs>
        <w:tab w:val="left" w:pos="0"/>
      </w:tabs>
      <w:suppressAutoHyphens/>
      <w:spacing w:line="240" w:lineRule="atLeast"/>
      <w:ind w:left="1080" w:right="720"/>
      <w:jc w:val="both"/>
    </w:pPr>
    <w:rPr>
      <w:rFonts w:cs="Arial"/>
      <w:i/>
      <w:color w:val="000000"/>
      <w:sz w:val="20"/>
    </w:rPr>
  </w:style>
  <w:style w:type="paragraph" w:customStyle="1" w:styleId="Form">
    <w:name w:val="Form"/>
    <w:basedOn w:val="Normal"/>
    <w:rsid w:val="00386B7E"/>
    <w:rPr>
      <w:sz w:val="22"/>
    </w:rPr>
  </w:style>
  <w:style w:type="paragraph" w:styleId="Caption">
    <w:name w:val="caption"/>
    <w:basedOn w:val="Normal"/>
    <w:next w:val="Normal"/>
    <w:semiHidden/>
    <w:unhideWhenUsed/>
    <w:qFormat/>
    <w:rsid w:val="00BF163A"/>
    <w:pPr>
      <w:spacing w:after="200"/>
    </w:pPr>
    <w:rPr>
      <w:b/>
      <w:bCs/>
      <w:color w:val="4F81BD" w:themeColor="accent1"/>
      <w:sz w:val="18"/>
      <w:szCs w:val="18"/>
    </w:rPr>
  </w:style>
  <w:style w:type="character" w:customStyle="1" w:styleId="FooterChar">
    <w:name w:val="Footer Char"/>
    <w:basedOn w:val="DefaultParagraphFont"/>
    <w:link w:val="Footer"/>
    <w:uiPriority w:val="99"/>
    <w:rsid w:val="00BF16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919"/>
    <w:rPr>
      <w:sz w:val="24"/>
      <w:szCs w:val="24"/>
    </w:rPr>
  </w:style>
  <w:style w:type="paragraph" w:styleId="Heading1">
    <w:name w:val="heading 1"/>
    <w:basedOn w:val="Normal"/>
    <w:next w:val="Normal"/>
    <w:link w:val="Heading1Char"/>
    <w:qFormat/>
    <w:rsid w:val="00204919"/>
    <w:pPr>
      <w:keepNext/>
      <w:ind w:left="720"/>
      <w:outlineLvl w:val="0"/>
    </w:pPr>
    <w:rPr>
      <w:i/>
      <w:iCs/>
    </w:rPr>
  </w:style>
  <w:style w:type="paragraph" w:styleId="Heading2">
    <w:name w:val="heading 2"/>
    <w:basedOn w:val="Normal"/>
    <w:next w:val="Normal"/>
    <w:link w:val="Heading2Char"/>
    <w:qFormat/>
    <w:rsid w:val="002049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1"/>
    </w:pPr>
    <w:rPr>
      <w:i/>
      <w:iCs/>
    </w:rPr>
  </w:style>
  <w:style w:type="paragraph" w:styleId="Heading3">
    <w:name w:val="heading 3"/>
    <w:basedOn w:val="Normal"/>
    <w:next w:val="Normal"/>
    <w:link w:val="Heading3Char"/>
    <w:qFormat/>
    <w:rsid w:val="00877E13"/>
    <w:pPr>
      <w:keepNext/>
      <w:tabs>
        <w:tab w:val="left" w:pos="360"/>
      </w:tabs>
      <w:outlineLvl w:val="2"/>
    </w:pPr>
    <w:rPr>
      <w:rFonts w:ascii="Arial" w:hAnsi="Arial" w:cs="Arial"/>
      <w:b/>
      <w:bCs/>
      <w:sz w:val="20"/>
      <w:u w:val="single"/>
    </w:rPr>
  </w:style>
  <w:style w:type="paragraph" w:styleId="Heading4">
    <w:name w:val="heading 4"/>
    <w:basedOn w:val="Normal"/>
    <w:next w:val="Normal"/>
    <w:qFormat/>
    <w:rsid w:val="00204919"/>
    <w:pPr>
      <w:keepNext/>
      <w:widowControl w:val="0"/>
      <w:jc w:val="center"/>
      <w:outlineLvl w:val="3"/>
    </w:pPr>
    <w:rPr>
      <w:snapToGrid w:val="0"/>
      <w:sz w:val="20"/>
      <w:szCs w:val="20"/>
      <w:u w:val="single"/>
    </w:rPr>
  </w:style>
  <w:style w:type="paragraph" w:styleId="Heading5">
    <w:name w:val="heading 5"/>
    <w:basedOn w:val="Normal"/>
    <w:next w:val="Normal"/>
    <w:qFormat/>
    <w:rsid w:val="00877E13"/>
    <w:pPr>
      <w:keepNext/>
      <w:tabs>
        <w:tab w:val="left" w:pos="360"/>
      </w:tabs>
      <w:ind w:left="360" w:hanging="360"/>
      <w:outlineLvl w:val="4"/>
    </w:pPr>
    <w:rPr>
      <w:rFonts w:ascii="Arial" w:hAnsi="Arial" w:cs="Arial"/>
      <w:b/>
      <w:bCs/>
      <w:sz w:val="20"/>
      <w:u w:val="single"/>
    </w:rPr>
  </w:style>
  <w:style w:type="paragraph" w:styleId="Heading6">
    <w:name w:val="heading 6"/>
    <w:basedOn w:val="Normal"/>
    <w:next w:val="Normal"/>
    <w:qFormat/>
    <w:rsid w:val="00FD6F5D"/>
    <w:pPr>
      <w:keepNext/>
      <w:ind w:left="2880"/>
      <w:outlineLvl w:val="5"/>
    </w:pPr>
    <w:rPr>
      <w:rFonts w:ascii="Arial" w:hAnsi="Arial" w:cs="Arial"/>
      <w:color w:val="000000"/>
      <w:szCs w:val="20"/>
    </w:rPr>
  </w:style>
  <w:style w:type="paragraph" w:styleId="Heading7">
    <w:name w:val="heading 7"/>
    <w:basedOn w:val="Normal"/>
    <w:next w:val="Normal"/>
    <w:qFormat/>
    <w:rsid w:val="00204919"/>
    <w:pPr>
      <w:keepNext/>
      <w:widowControl w:val="0"/>
      <w:autoSpaceDE w:val="0"/>
      <w:autoSpaceDN w:val="0"/>
      <w:adjustRightInd w:val="0"/>
      <w:outlineLvl w:val="6"/>
    </w:pPr>
  </w:style>
  <w:style w:type="paragraph" w:styleId="Heading8">
    <w:name w:val="heading 8"/>
    <w:basedOn w:val="Normal"/>
    <w:next w:val="Normal"/>
    <w:qFormat/>
    <w:rsid w:val="00204919"/>
    <w:pPr>
      <w:keepNext/>
      <w:widowControl w:val="0"/>
      <w:tabs>
        <w:tab w:val="left" w:pos="450"/>
      </w:tabs>
      <w:spacing w:before="60" w:after="60"/>
      <w:outlineLvl w:val="7"/>
    </w:pPr>
    <w:rPr>
      <w:rFonts w:ascii="Arial" w:hAnsi="Arial" w:cs="Arial"/>
      <w:bCs/>
      <w:i/>
      <w:iCs/>
      <w:snapToGrid w:val="0"/>
      <w:sz w:val="20"/>
      <w:szCs w:val="20"/>
    </w:rPr>
  </w:style>
  <w:style w:type="paragraph" w:styleId="Heading9">
    <w:name w:val="heading 9"/>
    <w:basedOn w:val="Normal"/>
    <w:next w:val="Normal"/>
    <w:qFormat/>
    <w:rsid w:val="00FD6F5D"/>
    <w:pPr>
      <w:keepNext/>
      <w:ind w:left="5040"/>
      <w:jc w:val="center"/>
      <w:outlineLvl w:val="8"/>
    </w:pPr>
    <w:rPr>
      <w:rFonts w:ascii="Arial" w:hAnsi="Arial" w:cs="Arial"/>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04919"/>
    <w:rPr>
      <w:sz w:val="20"/>
      <w:szCs w:val="20"/>
    </w:rPr>
  </w:style>
  <w:style w:type="character" w:styleId="FootnoteReference">
    <w:name w:val="footnote reference"/>
    <w:basedOn w:val="DefaultParagraphFont"/>
    <w:semiHidden/>
    <w:rsid w:val="00204919"/>
    <w:rPr>
      <w:vertAlign w:val="superscript"/>
    </w:rPr>
  </w:style>
  <w:style w:type="paragraph" w:styleId="Header">
    <w:name w:val="header"/>
    <w:basedOn w:val="Normal"/>
    <w:link w:val="HeaderChar"/>
    <w:rsid w:val="00204919"/>
    <w:pPr>
      <w:widowControl w:val="0"/>
      <w:tabs>
        <w:tab w:val="center" w:pos="4320"/>
        <w:tab w:val="right" w:pos="8640"/>
      </w:tabs>
    </w:pPr>
    <w:rPr>
      <w:snapToGrid w:val="0"/>
      <w:szCs w:val="20"/>
    </w:rPr>
  </w:style>
  <w:style w:type="paragraph" w:styleId="ListContinue">
    <w:name w:val="List Continue"/>
    <w:basedOn w:val="Normal"/>
    <w:rsid w:val="00204919"/>
    <w:pPr>
      <w:widowControl w:val="0"/>
      <w:spacing w:after="120"/>
      <w:ind w:left="360"/>
    </w:pPr>
    <w:rPr>
      <w:snapToGrid w:val="0"/>
      <w:szCs w:val="20"/>
    </w:rPr>
  </w:style>
  <w:style w:type="paragraph" w:styleId="BodyTextIndent">
    <w:name w:val="Body Text Indent"/>
    <w:basedOn w:val="Normal"/>
    <w:rsid w:val="00204919"/>
    <w:pPr>
      <w:widowControl w:val="0"/>
      <w:ind w:left="720"/>
    </w:pPr>
    <w:rPr>
      <w:snapToGrid w:val="0"/>
      <w:sz w:val="20"/>
      <w:szCs w:val="20"/>
    </w:rPr>
  </w:style>
  <w:style w:type="paragraph" w:styleId="BodyText">
    <w:name w:val="Body Text"/>
    <w:basedOn w:val="Normal"/>
    <w:rsid w:val="00204919"/>
    <w:pPr>
      <w:widowControl w:val="0"/>
    </w:pPr>
    <w:rPr>
      <w:snapToGrid w:val="0"/>
      <w:szCs w:val="20"/>
    </w:rPr>
  </w:style>
  <w:style w:type="paragraph" w:styleId="List">
    <w:name w:val="List"/>
    <w:basedOn w:val="Normal"/>
    <w:rsid w:val="00204919"/>
    <w:pPr>
      <w:widowControl w:val="0"/>
      <w:ind w:left="360" w:hanging="360"/>
    </w:pPr>
    <w:rPr>
      <w:snapToGrid w:val="0"/>
      <w:szCs w:val="20"/>
    </w:rPr>
  </w:style>
  <w:style w:type="paragraph" w:styleId="PlainText">
    <w:name w:val="Plain Text"/>
    <w:basedOn w:val="Normal"/>
    <w:link w:val="PlainTextChar"/>
    <w:uiPriority w:val="99"/>
    <w:rsid w:val="00204919"/>
    <w:pPr>
      <w:widowControl w:val="0"/>
      <w:autoSpaceDE w:val="0"/>
      <w:autoSpaceDN w:val="0"/>
      <w:adjustRightInd w:val="0"/>
      <w:ind w:left="720" w:hanging="720"/>
    </w:pPr>
    <w:rPr>
      <w:rFonts w:ascii="Courier New" w:hAnsi="Courier New"/>
      <w:sz w:val="20"/>
      <w:szCs w:val="20"/>
    </w:rPr>
  </w:style>
  <w:style w:type="paragraph" w:styleId="BodyTextIndent3">
    <w:name w:val="Body Text Indent 3"/>
    <w:basedOn w:val="Normal"/>
    <w:rsid w:val="00204919"/>
    <w:pPr>
      <w:widowControl w:val="0"/>
      <w:tabs>
        <w:tab w:val="left" w:pos="-1080"/>
        <w:tab w:val="left" w:pos="-720"/>
        <w:tab w:val="left" w:pos="0"/>
        <w:tab w:val="left" w:pos="450"/>
      </w:tabs>
      <w:ind w:left="450"/>
    </w:pPr>
    <w:rPr>
      <w:snapToGrid w:val="0"/>
      <w:sz w:val="20"/>
      <w:szCs w:val="20"/>
    </w:rPr>
  </w:style>
  <w:style w:type="paragraph" w:styleId="Footer">
    <w:name w:val="footer"/>
    <w:basedOn w:val="Normal"/>
    <w:link w:val="FooterChar"/>
    <w:uiPriority w:val="99"/>
    <w:rsid w:val="00204919"/>
    <w:pPr>
      <w:tabs>
        <w:tab w:val="center" w:pos="4320"/>
        <w:tab w:val="right" w:pos="8640"/>
      </w:tabs>
    </w:pPr>
  </w:style>
  <w:style w:type="paragraph" w:styleId="TOC7">
    <w:name w:val="toc 7"/>
    <w:basedOn w:val="Normal"/>
    <w:next w:val="Normal"/>
    <w:autoRedefine/>
    <w:semiHidden/>
    <w:rsid w:val="00204919"/>
    <w:pPr>
      <w:widowControl w:val="0"/>
      <w:ind w:left="1440"/>
    </w:pPr>
    <w:rPr>
      <w:snapToGrid w:val="0"/>
      <w:sz w:val="18"/>
      <w:szCs w:val="20"/>
    </w:rPr>
  </w:style>
  <w:style w:type="character" w:styleId="PageNumber">
    <w:name w:val="page number"/>
    <w:basedOn w:val="DefaultParagraphFont"/>
    <w:rsid w:val="00204919"/>
  </w:style>
  <w:style w:type="paragraph" w:styleId="BodyTextIndent2">
    <w:name w:val="Body Text Indent 2"/>
    <w:basedOn w:val="Normal"/>
    <w:rsid w:val="00204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InsideAddress">
    <w:name w:val="Inside Address"/>
    <w:basedOn w:val="Normal"/>
    <w:rsid w:val="00204919"/>
    <w:pPr>
      <w:widowControl w:val="0"/>
      <w:autoSpaceDE w:val="0"/>
      <w:autoSpaceDN w:val="0"/>
      <w:adjustRightInd w:val="0"/>
    </w:pPr>
    <w:rPr>
      <w:sz w:val="20"/>
    </w:rPr>
  </w:style>
  <w:style w:type="paragraph" w:styleId="BodyText2">
    <w:name w:val="Body Text 2"/>
    <w:basedOn w:val="Normal"/>
    <w:rsid w:val="00204919"/>
    <w:pPr>
      <w:tabs>
        <w:tab w:val="left" w:pos="-720"/>
        <w:tab w:val="left" w:pos="0"/>
        <w:tab w:val="left" w:pos="690"/>
        <w:tab w:val="left" w:pos="1050"/>
        <w:tab w:val="left" w:pos="1590"/>
        <w:tab w:val="left" w:pos="2880"/>
      </w:tabs>
      <w:jc w:val="both"/>
    </w:pPr>
    <w:rPr>
      <w:rFonts w:ascii="CG Times" w:hAnsi="CG Times"/>
      <w:snapToGrid w:val="0"/>
      <w:szCs w:val="20"/>
    </w:rPr>
  </w:style>
  <w:style w:type="paragraph" w:customStyle="1" w:styleId="Default">
    <w:name w:val="Default"/>
    <w:rsid w:val="00204919"/>
    <w:pPr>
      <w:autoSpaceDE w:val="0"/>
      <w:autoSpaceDN w:val="0"/>
      <w:adjustRightInd w:val="0"/>
    </w:pPr>
    <w:rPr>
      <w:rFonts w:ascii="Arial,Bold" w:hAnsi="Arial,Bold"/>
    </w:rPr>
  </w:style>
  <w:style w:type="paragraph" w:styleId="BalloonText">
    <w:name w:val="Balloon Text"/>
    <w:basedOn w:val="Normal"/>
    <w:semiHidden/>
    <w:rsid w:val="00A453DA"/>
    <w:rPr>
      <w:rFonts w:ascii="Tahoma" w:hAnsi="Tahoma" w:cs="Tahoma"/>
      <w:sz w:val="16"/>
      <w:szCs w:val="16"/>
    </w:rPr>
  </w:style>
  <w:style w:type="paragraph" w:styleId="TOC1">
    <w:name w:val="toc 1"/>
    <w:basedOn w:val="Normal"/>
    <w:next w:val="Normal"/>
    <w:autoRedefine/>
    <w:semiHidden/>
    <w:rsid w:val="00A92CCA"/>
    <w:pPr>
      <w:tabs>
        <w:tab w:val="left" w:pos="360"/>
      </w:tabs>
      <w:ind w:left="360" w:hanging="360"/>
    </w:pPr>
    <w:rPr>
      <w:rFonts w:ascii="Times" w:hAnsi="Times"/>
      <w:b/>
      <w:bCs/>
      <w:snapToGrid w:val="0"/>
      <w:szCs w:val="20"/>
    </w:rPr>
  </w:style>
  <w:style w:type="paragraph" w:styleId="List2">
    <w:name w:val="List 2"/>
    <w:basedOn w:val="Normal"/>
    <w:rsid w:val="00A92CCA"/>
    <w:pPr>
      <w:widowControl w:val="0"/>
      <w:ind w:left="720" w:hanging="360"/>
    </w:pPr>
    <w:rPr>
      <w:snapToGrid w:val="0"/>
      <w:szCs w:val="20"/>
    </w:rPr>
  </w:style>
  <w:style w:type="character" w:styleId="Hyperlink">
    <w:name w:val="Hyperlink"/>
    <w:basedOn w:val="DefaultParagraphFont"/>
    <w:rsid w:val="00A92CCA"/>
    <w:rPr>
      <w:color w:val="0000FF"/>
      <w:u w:val="single"/>
    </w:rPr>
  </w:style>
  <w:style w:type="character" w:customStyle="1" w:styleId="HeaderChar">
    <w:name w:val="Header Char"/>
    <w:basedOn w:val="DefaultParagraphFont"/>
    <w:link w:val="Header"/>
    <w:rsid w:val="001B2FC2"/>
    <w:rPr>
      <w:snapToGrid w:val="0"/>
      <w:sz w:val="24"/>
      <w:lang w:val="en-US" w:eastAsia="en-US" w:bidi="ar-SA"/>
    </w:rPr>
  </w:style>
  <w:style w:type="table" w:styleId="TableGrid">
    <w:name w:val="Table Grid"/>
    <w:basedOn w:val="TableNormal"/>
    <w:uiPriority w:val="59"/>
    <w:rsid w:val="0044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D6F5D"/>
    <w:rPr>
      <w:i/>
      <w:iCs/>
      <w:sz w:val="24"/>
      <w:szCs w:val="24"/>
      <w:lang w:val="en-US" w:eastAsia="en-US" w:bidi="ar-SA"/>
    </w:rPr>
  </w:style>
  <w:style w:type="paragraph" w:customStyle="1" w:styleId="StyleHeading3NotBold">
    <w:name w:val="Style Heading 3 + Not Bold"/>
    <w:basedOn w:val="Heading3"/>
    <w:link w:val="StyleHeading3NotBoldChar"/>
    <w:rsid w:val="00FD6F5D"/>
    <w:pPr>
      <w:numPr>
        <w:ilvl w:val="2"/>
      </w:numPr>
      <w:tabs>
        <w:tab w:val="clear" w:pos="360"/>
        <w:tab w:val="num" w:pos="0"/>
      </w:tabs>
      <w:spacing w:after="120"/>
      <w:ind w:left="1440" w:hanging="720"/>
    </w:pPr>
  </w:style>
  <w:style w:type="character" w:customStyle="1" w:styleId="Heading3Char">
    <w:name w:val="Heading 3 Char"/>
    <w:basedOn w:val="DefaultParagraphFont"/>
    <w:link w:val="Heading3"/>
    <w:rsid w:val="00FD6F5D"/>
    <w:rPr>
      <w:rFonts w:ascii="Arial" w:hAnsi="Arial" w:cs="Arial"/>
      <w:b/>
      <w:bCs/>
      <w:szCs w:val="24"/>
      <w:u w:val="single"/>
      <w:lang w:val="en-US" w:eastAsia="en-US" w:bidi="ar-SA"/>
    </w:rPr>
  </w:style>
  <w:style w:type="character" w:customStyle="1" w:styleId="StyleHeading3NotBoldChar">
    <w:name w:val="Style Heading 3 + Not Bold Char"/>
    <w:basedOn w:val="Heading3Char"/>
    <w:link w:val="StyleHeading3NotBold"/>
    <w:rsid w:val="00FD6F5D"/>
    <w:rPr>
      <w:rFonts w:ascii="Arial" w:hAnsi="Arial" w:cs="Arial"/>
      <w:b/>
      <w:bCs/>
      <w:szCs w:val="24"/>
      <w:u w:val="single"/>
      <w:lang w:val="en-US" w:eastAsia="en-US" w:bidi="ar-SA"/>
    </w:rPr>
  </w:style>
  <w:style w:type="paragraph" w:styleId="BodyText3">
    <w:name w:val="Body Text 3"/>
    <w:basedOn w:val="Normal"/>
    <w:rsid w:val="009E69B7"/>
    <w:pPr>
      <w:ind w:left="720"/>
    </w:pPr>
    <w:rPr>
      <w:rFonts w:ascii="Arial" w:hAnsi="Arial" w:cs="Arial"/>
      <w:sz w:val="20"/>
      <w:szCs w:val="20"/>
    </w:rPr>
  </w:style>
  <w:style w:type="character" w:customStyle="1" w:styleId="Heading1Char">
    <w:name w:val="Heading 1 Char"/>
    <w:basedOn w:val="DefaultParagraphFont"/>
    <w:link w:val="Heading1"/>
    <w:rsid w:val="005F543B"/>
    <w:rPr>
      <w:i/>
      <w:iCs/>
      <w:sz w:val="24"/>
      <w:szCs w:val="24"/>
      <w:lang w:val="en-US" w:eastAsia="en-US" w:bidi="ar-SA"/>
    </w:rPr>
  </w:style>
  <w:style w:type="character" w:styleId="CommentReference">
    <w:name w:val="annotation reference"/>
    <w:basedOn w:val="DefaultParagraphFont"/>
    <w:rsid w:val="00530B68"/>
    <w:rPr>
      <w:sz w:val="16"/>
      <w:szCs w:val="16"/>
    </w:rPr>
  </w:style>
  <w:style w:type="paragraph" w:styleId="CommentText">
    <w:name w:val="annotation text"/>
    <w:basedOn w:val="Normal"/>
    <w:link w:val="CommentTextChar"/>
    <w:rsid w:val="00530B68"/>
    <w:rPr>
      <w:sz w:val="20"/>
      <w:szCs w:val="20"/>
    </w:rPr>
  </w:style>
  <w:style w:type="paragraph" w:styleId="CommentSubject">
    <w:name w:val="annotation subject"/>
    <w:basedOn w:val="CommentText"/>
    <w:next w:val="CommentText"/>
    <w:semiHidden/>
    <w:rsid w:val="00530B68"/>
    <w:rPr>
      <w:b/>
      <w:bCs/>
    </w:rPr>
  </w:style>
  <w:style w:type="character" w:customStyle="1" w:styleId="PlainTextChar">
    <w:name w:val="Plain Text Char"/>
    <w:link w:val="PlainText"/>
    <w:uiPriority w:val="99"/>
    <w:rsid w:val="001942D2"/>
    <w:rPr>
      <w:rFonts w:ascii="Courier New" w:hAnsi="Courier New"/>
    </w:rPr>
  </w:style>
  <w:style w:type="paragraph" w:styleId="ListParagraph">
    <w:name w:val="List Paragraph"/>
    <w:basedOn w:val="Normal"/>
    <w:uiPriority w:val="34"/>
    <w:qFormat/>
    <w:rsid w:val="001942D2"/>
    <w:pPr>
      <w:ind w:left="720"/>
      <w:contextualSpacing/>
    </w:pPr>
    <w:rPr>
      <w:rFonts w:ascii="Arial" w:hAnsi="Arial" w:cs="Arial"/>
      <w:sz w:val="20"/>
      <w:szCs w:val="20"/>
    </w:rPr>
  </w:style>
  <w:style w:type="paragraph" w:styleId="NormalWeb">
    <w:name w:val="Normal (Web)"/>
    <w:basedOn w:val="Normal"/>
    <w:uiPriority w:val="99"/>
    <w:unhideWhenUsed/>
    <w:rsid w:val="00437F5B"/>
    <w:pPr>
      <w:spacing w:before="100" w:beforeAutospacing="1" w:after="100" w:afterAutospacing="1"/>
    </w:pPr>
  </w:style>
  <w:style w:type="character" w:customStyle="1" w:styleId="apple-tab-span">
    <w:name w:val="apple-tab-span"/>
    <w:basedOn w:val="DefaultParagraphFont"/>
    <w:rsid w:val="006E5CAD"/>
  </w:style>
  <w:style w:type="character" w:customStyle="1" w:styleId="CommentTextChar">
    <w:name w:val="Comment Text Char"/>
    <w:basedOn w:val="DefaultParagraphFont"/>
    <w:link w:val="CommentText"/>
    <w:rsid w:val="001A2155"/>
  </w:style>
  <w:style w:type="character" w:styleId="PlaceholderText">
    <w:name w:val="Placeholder Text"/>
    <w:basedOn w:val="DefaultParagraphFont"/>
    <w:uiPriority w:val="99"/>
    <w:semiHidden/>
    <w:rsid w:val="001A2155"/>
    <w:rPr>
      <w:color w:val="808080"/>
    </w:rPr>
  </w:style>
  <w:style w:type="character" w:customStyle="1" w:styleId="apple-converted-space">
    <w:name w:val="apple-converted-space"/>
    <w:basedOn w:val="DefaultParagraphFont"/>
    <w:rsid w:val="001A2155"/>
  </w:style>
  <w:style w:type="character" w:styleId="HTMLVariable">
    <w:name w:val="HTML Variable"/>
    <w:basedOn w:val="DefaultParagraphFont"/>
    <w:uiPriority w:val="99"/>
    <w:unhideWhenUsed/>
    <w:rsid w:val="001A2155"/>
    <w:rPr>
      <w:i/>
      <w:iCs/>
    </w:rPr>
  </w:style>
  <w:style w:type="character" w:customStyle="1" w:styleId="FootnoteTextChar">
    <w:name w:val="Footnote Text Char"/>
    <w:basedOn w:val="DefaultParagraphFont"/>
    <w:link w:val="FootnoteText"/>
    <w:rsid w:val="00CC661D"/>
  </w:style>
  <w:style w:type="character" w:styleId="FollowedHyperlink">
    <w:name w:val="FollowedHyperlink"/>
    <w:basedOn w:val="DefaultParagraphFont"/>
    <w:rsid w:val="00867051"/>
    <w:rPr>
      <w:color w:val="800080"/>
      <w:u w:val="single"/>
    </w:rPr>
  </w:style>
  <w:style w:type="paragraph" w:customStyle="1" w:styleId="BlockQuote">
    <w:name w:val="Block Quote"/>
    <w:basedOn w:val="Normal"/>
    <w:next w:val="Normal"/>
    <w:rsid w:val="00386B7E"/>
    <w:pPr>
      <w:tabs>
        <w:tab w:val="left" w:pos="0"/>
      </w:tabs>
      <w:suppressAutoHyphens/>
      <w:spacing w:line="240" w:lineRule="atLeast"/>
      <w:ind w:left="1080" w:right="720"/>
      <w:jc w:val="both"/>
    </w:pPr>
    <w:rPr>
      <w:rFonts w:cs="Arial"/>
      <w:i/>
      <w:color w:val="000000"/>
      <w:sz w:val="20"/>
    </w:rPr>
  </w:style>
  <w:style w:type="paragraph" w:customStyle="1" w:styleId="Form">
    <w:name w:val="Form"/>
    <w:basedOn w:val="Normal"/>
    <w:rsid w:val="00386B7E"/>
    <w:rPr>
      <w:sz w:val="22"/>
    </w:rPr>
  </w:style>
  <w:style w:type="paragraph" w:styleId="Caption">
    <w:name w:val="caption"/>
    <w:basedOn w:val="Normal"/>
    <w:next w:val="Normal"/>
    <w:semiHidden/>
    <w:unhideWhenUsed/>
    <w:qFormat/>
    <w:rsid w:val="00BF163A"/>
    <w:pPr>
      <w:spacing w:after="200"/>
    </w:pPr>
    <w:rPr>
      <w:b/>
      <w:bCs/>
      <w:color w:val="4F81BD" w:themeColor="accent1"/>
      <w:sz w:val="18"/>
      <w:szCs w:val="18"/>
    </w:rPr>
  </w:style>
  <w:style w:type="character" w:customStyle="1" w:styleId="FooterChar">
    <w:name w:val="Footer Char"/>
    <w:basedOn w:val="DefaultParagraphFont"/>
    <w:link w:val="Footer"/>
    <w:uiPriority w:val="99"/>
    <w:rsid w:val="00BF163A"/>
    <w:rPr>
      <w:sz w:val="24"/>
      <w:szCs w:val="24"/>
    </w:rPr>
  </w:style>
</w:styles>
</file>

<file path=word/webSettings.xml><?xml version="1.0" encoding="utf-8"?>
<w:webSettings xmlns:r="http://schemas.openxmlformats.org/officeDocument/2006/relationships" xmlns:w="http://schemas.openxmlformats.org/wordprocessingml/2006/main">
  <w:divs>
    <w:div w:id="307394143">
      <w:bodyDiv w:val="1"/>
      <w:marLeft w:val="0"/>
      <w:marRight w:val="0"/>
      <w:marTop w:val="0"/>
      <w:marBottom w:val="0"/>
      <w:divBdr>
        <w:top w:val="none" w:sz="0" w:space="0" w:color="auto"/>
        <w:left w:val="none" w:sz="0" w:space="0" w:color="auto"/>
        <w:bottom w:val="none" w:sz="0" w:space="0" w:color="auto"/>
        <w:right w:val="none" w:sz="0" w:space="0" w:color="auto"/>
      </w:divBdr>
    </w:div>
    <w:div w:id="339090086">
      <w:bodyDiv w:val="1"/>
      <w:marLeft w:val="0"/>
      <w:marRight w:val="0"/>
      <w:marTop w:val="0"/>
      <w:marBottom w:val="0"/>
      <w:divBdr>
        <w:top w:val="none" w:sz="0" w:space="0" w:color="auto"/>
        <w:left w:val="none" w:sz="0" w:space="0" w:color="auto"/>
        <w:bottom w:val="none" w:sz="0" w:space="0" w:color="auto"/>
        <w:right w:val="none" w:sz="0" w:space="0" w:color="auto"/>
      </w:divBdr>
    </w:div>
    <w:div w:id="449857708">
      <w:bodyDiv w:val="1"/>
      <w:marLeft w:val="0"/>
      <w:marRight w:val="0"/>
      <w:marTop w:val="0"/>
      <w:marBottom w:val="0"/>
      <w:divBdr>
        <w:top w:val="none" w:sz="0" w:space="0" w:color="auto"/>
        <w:left w:val="none" w:sz="0" w:space="0" w:color="auto"/>
        <w:bottom w:val="none" w:sz="0" w:space="0" w:color="auto"/>
        <w:right w:val="none" w:sz="0" w:space="0" w:color="auto"/>
      </w:divBdr>
      <w:divsChild>
        <w:div w:id="285894857">
          <w:marLeft w:val="0"/>
          <w:marRight w:val="0"/>
          <w:marTop w:val="0"/>
          <w:marBottom w:val="0"/>
          <w:divBdr>
            <w:top w:val="none" w:sz="0" w:space="0" w:color="auto"/>
            <w:left w:val="none" w:sz="0" w:space="0" w:color="auto"/>
            <w:bottom w:val="none" w:sz="0" w:space="0" w:color="auto"/>
            <w:right w:val="none" w:sz="0" w:space="0" w:color="auto"/>
          </w:divBdr>
        </w:div>
        <w:div w:id="627667122">
          <w:marLeft w:val="0"/>
          <w:marRight w:val="0"/>
          <w:marTop w:val="0"/>
          <w:marBottom w:val="0"/>
          <w:divBdr>
            <w:top w:val="none" w:sz="0" w:space="0" w:color="auto"/>
            <w:left w:val="none" w:sz="0" w:space="0" w:color="auto"/>
            <w:bottom w:val="none" w:sz="0" w:space="0" w:color="auto"/>
            <w:right w:val="none" w:sz="0" w:space="0" w:color="auto"/>
          </w:divBdr>
        </w:div>
      </w:divsChild>
    </w:div>
    <w:div w:id="8174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usgs.gov/tm/11b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pp3.gfz-potsdam.de/kp_index/description.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9CFA0-86BE-473A-98DA-EC4C84CF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16</Pages>
  <Words>5324</Words>
  <Characters>30352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3</vt:lpstr>
    </vt:vector>
  </TitlesOfParts>
  <Company>Dts, State of Utah</Company>
  <LinksUpToDate>false</LinksUpToDate>
  <CharactersWithSpaces>35605</CharactersWithSpaces>
  <SharedDoc>false</SharedDoc>
  <HLinks>
    <vt:vector size="12" baseType="variant">
      <vt:variant>
        <vt:i4>3866713</vt:i4>
      </vt:variant>
      <vt:variant>
        <vt:i4>3</vt:i4>
      </vt:variant>
      <vt:variant>
        <vt:i4>0</vt:i4>
      </vt:variant>
      <vt:variant>
        <vt:i4>5</vt:i4>
      </vt:variant>
      <vt:variant>
        <vt:lpwstr>http://www-app3.gfz-potsdam.de/kp_index/description.html</vt:lpwstr>
      </vt:variant>
      <vt:variant>
        <vt:lpwstr/>
      </vt:variant>
      <vt:variant>
        <vt:i4>5767245</vt:i4>
      </vt:variant>
      <vt:variant>
        <vt:i4>0</vt:i4>
      </vt:variant>
      <vt:variant>
        <vt:i4>0</vt:i4>
      </vt:variant>
      <vt:variant>
        <vt:i4>5</vt:i4>
      </vt:variant>
      <vt:variant>
        <vt:lpwstr>http://pubs.usgs.gov/tm/11b4/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PC022</dc:creator>
  <cp:lastModifiedBy>rkelson</cp:lastModifiedBy>
  <cp:revision>29</cp:revision>
  <cp:lastPrinted>2013-06-28T20:01:00Z</cp:lastPrinted>
  <dcterms:created xsi:type="dcterms:W3CDTF">2013-08-13T23:39:00Z</dcterms:created>
  <dcterms:modified xsi:type="dcterms:W3CDTF">2013-08-26T20:27:00Z</dcterms:modified>
</cp:coreProperties>
</file>