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34508" w:rsidRPr="00534508" w:rsidRDefault="00534508" w:rsidP="00534508">
      <w:pPr>
        <w:rPr>
          <w:sz w:val="24"/>
          <w:szCs w:val="24"/>
        </w:rPr>
      </w:pPr>
      <w:r w:rsidRPr="00534508">
        <w:rPr>
          <w:noProof/>
          <w:sz w:val="24"/>
          <w:szCs w:val="24"/>
        </w:rPr>
        <w:drawing>
          <wp:anchor distT="0" distB="0" distL="114300" distR="114300" simplePos="0" relativeHeight="251659264" behindDoc="1" locked="0" layoutInCell="1" allowOverlap="1" wp14:anchorId="2C9E0753" wp14:editId="458BBAFE">
            <wp:simplePos x="0" y="0"/>
            <wp:positionH relativeFrom="page">
              <wp:posOffset>397262</wp:posOffset>
            </wp:positionH>
            <wp:positionV relativeFrom="page">
              <wp:posOffset>338565</wp:posOffset>
            </wp:positionV>
            <wp:extent cx="6940296" cy="4334256"/>
            <wp:effectExtent l="0" t="0" r="0"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940296" cy="433425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34508" w:rsidRPr="00534508" w:rsidRDefault="00534508" w:rsidP="00534508">
      <w:pPr>
        <w:ind w:left="1440"/>
        <w:rPr>
          <w:sz w:val="24"/>
          <w:szCs w:val="24"/>
        </w:rPr>
      </w:pPr>
    </w:p>
    <w:p w:rsidR="00534508" w:rsidRPr="00534508" w:rsidRDefault="00534508" w:rsidP="00534508">
      <w:pPr>
        <w:pStyle w:val="BodyText"/>
        <w:ind w:left="0"/>
        <w:rPr>
          <w:rFonts w:ascii="Times New Roman" w:hAnsi="Times New Roman"/>
        </w:rPr>
      </w:pPr>
      <w:r w:rsidRPr="00534508">
        <w:rPr>
          <w:rFonts w:ascii="Times New Roman" w:hAnsi="Times New Roman"/>
        </w:rPr>
        <w:t xml:space="preserve"> </w:t>
      </w:r>
    </w:p>
    <w:p w:rsidR="00534508" w:rsidRPr="00534508" w:rsidRDefault="00534508" w:rsidP="00534508">
      <w:pPr>
        <w:pStyle w:val="BodyText"/>
        <w:ind w:left="0"/>
        <w:rPr>
          <w:rFonts w:ascii="Times New Roman" w:hAnsi="Times New Roman"/>
        </w:rPr>
      </w:pPr>
    </w:p>
    <w:p w:rsidR="00534508" w:rsidRPr="00534508" w:rsidRDefault="00534508" w:rsidP="00534508">
      <w:pPr>
        <w:pStyle w:val="BodyText"/>
        <w:ind w:left="0"/>
        <w:rPr>
          <w:rFonts w:ascii="Times New Roman" w:hAnsi="Times New Roman"/>
        </w:rPr>
      </w:pPr>
    </w:p>
    <w:p w:rsidR="00534508" w:rsidRPr="00534508" w:rsidRDefault="00534508" w:rsidP="00534508">
      <w:pPr>
        <w:pStyle w:val="BodyText"/>
        <w:ind w:left="0"/>
        <w:rPr>
          <w:rFonts w:ascii="Times New Roman" w:hAnsi="Times New Roman"/>
        </w:rPr>
      </w:pPr>
    </w:p>
    <w:p w:rsidR="00534508" w:rsidRPr="00534508" w:rsidRDefault="00534508" w:rsidP="00534508">
      <w:pPr>
        <w:pStyle w:val="BodyText"/>
        <w:ind w:left="0"/>
        <w:rPr>
          <w:rFonts w:ascii="Times New Roman" w:hAnsi="Times New Roman"/>
        </w:rPr>
      </w:pPr>
    </w:p>
    <w:p w:rsidR="00534508" w:rsidRPr="00534508" w:rsidRDefault="00534508" w:rsidP="00534508">
      <w:pPr>
        <w:pStyle w:val="BodyText"/>
        <w:ind w:left="0"/>
        <w:rPr>
          <w:rFonts w:ascii="Times New Roman" w:hAnsi="Times New Roman"/>
        </w:rPr>
      </w:pPr>
    </w:p>
    <w:p w:rsidR="001517E8" w:rsidRDefault="001517E8" w:rsidP="001517E8">
      <w:pPr>
        <w:pStyle w:val="Default"/>
      </w:pPr>
    </w:p>
    <w:p w:rsidR="00FF5713" w:rsidRPr="00FF5713" w:rsidRDefault="00FF5713" w:rsidP="00FF5713">
      <w:pPr>
        <w:autoSpaceDE w:val="0"/>
        <w:autoSpaceDN w:val="0"/>
        <w:adjustRightInd w:val="0"/>
        <w:rPr>
          <w:rFonts w:eastAsiaTheme="minorHAnsi"/>
          <w:color w:val="000000"/>
          <w:sz w:val="24"/>
          <w:szCs w:val="24"/>
        </w:rPr>
      </w:pPr>
    </w:p>
    <w:p w:rsidR="00FF5713" w:rsidRPr="00FF5713" w:rsidRDefault="00FF5713" w:rsidP="00FF5713">
      <w:pPr>
        <w:rPr>
          <w:rFonts w:eastAsiaTheme="minorHAnsi"/>
          <w:b/>
          <w:bCs/>
          <w:color w:val="000000"/>
          <w:sz w:val="28"/>
          <w:szCs w:val="28"/>
        </w:rPr>
      </w:pPr>
      <w:r w:rsidRPr="00FF5713">
        <w:rPr>
          <w:rFonts w:eastAsiaTheme="minorHAnsi"/>
          <w:b/>
          <w:bCs/>
          <w:color w:val="000000"/>
          <w:sz w:val="28"/>
          <w:szCs w:val="28"/>
        </w:rPr>
        <w:t xml:space="preserve">140G0219F0013-AZ_BrawleyRillito_2018_D19 </w:t>
      </w:r>
    </w:p>
    <w:p w:rsidR="00534508" w:rsidRPr="00D9175B" w:rsidRDefault="005C4D48" w:rsidP="00FF5713">
      <w:pPr>
        <w:rPr>
          <w:b/>
          <w:sz w:val="24"/>
          <w:szCs w:val="24"/>
        </w:rPr>
      </w:pPr>
      <w:r w:rsidRPr="00FF5713">
        <w:rPr>
          <w:b/>
          <w:sz w:val="24"/>
          <w:szCs w:val="24"/>
        </w:rPr>
        <w:t>USGS Contract: G16PC00051</w:t>
      </w:r>
    </w:p>
    <w:p w:rsidR="00534508" w:rsidRPr="00534508" w:rsidRDefault="00534508" w:rsidP="00534508">
      <w:pPr>
        <w:spacing w:line="480" w:lineRule="exact"/>
        <w:rPr>
          <w:b/>
          <w:color w:val="800000"/>
          <w:sz w:val="44"/>
          <w:szCs w:val="44"/>
        </w:rPr>
      </w:pPr>
    </w:p>
    <w:p w:rsidR="00534508" w:rsidRPr="00534508" w:rsidRDefault="00534508" w:rsidP="00534508">
      <w:pPr>
        <w:spacing w:line="480" w:lineRule="exact"/>
        <w:rPr>
          <w:b/>
          <w:color w:val="800000"/>
          <w:sz w:val="44"/>
          <w:szCs w:val="44"/>
        </w:rPr>
      </w:pPr>
    </w:p>
    <w:p w:rsidR="00534508" w:rsidRPr="00534508" w:rsidRDefault="00534508" w:rsidP="00534508">
      <w:pPr>
        <w:spacing w:line="480" w:lineRule="exact"/>
        <w:rPr>
          <w:b/>
          <w:color w:val="800000"/>
          <w:sz w:val="44"/>
          <w:szCs w:val="44"/>
        </w:rPr>
      </w:pPr>
      <w:r w:rsidRPr="00534508">
        <w:rPr>
          <w:b/>
          <w:color w:val="800000"/>
          <w:sz w:val="44"/>
          <w:szCs w:val="44"/>
        </w:rPr>
        <w:t>Lidar Report</w:t>
      </w:r>
    </w:p>
    <w:p w:rsidR="00534508" w:rsidRPr="00534508" w:rsidRDefault="00534508" w:rsidP="00534508">
      <w:pPr>
        <w:spacing w:line="340" w:lineRule="exact"/>
        <w:rPr>
          <w:sz w:val="28"/>
          <w:szCs w:val="28"/>
        </w:rPr>
      </w:pPr>
    </w:p>
    <w:p w:rsidR="00534508" w:rsidRDefault="00534508" w:rsidP="00534508">
      <w:pPr>
        <w:spacing w:line="340" w:lineRule="exact"/>
        <w:rPr>
          <w:sz w:val="28"/>
          <w:szCs w:val="28"/>
        </w:rPr>
      </w:pPr>
    </w:p>
    <w:p w:rsidR="00D9175B" w:rsidRPr="00534508" w:rsidRDefault="00D9175B" w:rsidP="00534508">
      <w:pPr>
        <w:spacing w:line="340" w:lineRule="exact"/>
        <w:rPr>
          <w:sz w:val="28"/>
          <w:szCs w:val="28"/>
        </w:rPr>
      </w:pPr>
    </w:p>
    <w:p w:rsidR="00534508" w:rsidRPr="00534508" w:rsidRDefault="00FF5713" w:rsidP="00534508">
      <w:pPr>
        <w:spacing w:line="340" w:lineRule="exact"/>
        <w:rPr>
          <w:sz w:val="28"/>
          <w:szCs w:val="28"/>
        </w:rPr>
      </w:pPr>
      <w:r w:rsidRPr="00FF5713">
        <w:rPr>
          <w:sz w:val="28"/>
          <w:szCs w:val="28"/>
        </w:rPr>
        <w:t>August</w:t>
      </w:r>
      <w:r w:rsidR="00534508" w:rsidRPr="00FF5713">
        <w:rPr>
          <w:sz w:val="28"/>
          <w:szCs w:val="28"/>
        </w:rPr>
        <w:t>, 201</w:t>
      </w:r>
      <w:r w:rsidRPr="00FF5713">
        <w:rPr>
          <w:sz w:val="28"/>
          <w:szCs w:val="28"/>
        </w:rPr>
        <w:t>9</w:t>
      </w:r>
    </w:p>
    <w:p w:rsidR="00534508" w:rsidRPr="00534508" w:rsidRDefault="00534508" w:rsidP="00534508">
      <w:pPr>
        <w:pStyle w:val="Heading1"/>
        <w:rPr>
          <w:rFonts w:ascii="Times New Roman" w:hAnsi="Times New Roman"/>
        </w:rPr>
      </w:pPr>
      <w:bookmarkStart w:id="0" w:name="_Toc17985633"/>
      <w:r w:rsidRPr="00534508">
        <w:rPr>
          <w:rFonts w:ascii="Times New Roman" w:hAnsi="Times New Roman"/>
        </w:rPr>
        <w:t>EXECUTIVE SUMMARY</w:t>
      </w:r>
      <w:bookmarkEnd w:id="0"/>
    </w:p>
    <w:p w:rsidR="00534508" w:rsidRPr="00534508" w:rsidRDefault="005C4D48" w:rsidP="00534508">
      <w:pPr>
        <w:jc w:val="both"/>
        <w:rPr>
          <w:sz w:val="22"/>
          <w:szCs w:val="22"/>
        </w:rPr>
      </w:pPr>
      <w:r w:rsidRPr="00957CFB">
        <w:rPr>
          <w:sz w:val="22"/>
          <w:szCs w:val="22"/>
        </w:rPr>
        <w:t>The U.S. Geological Survey</w:t>
      </w:r>
      <w:r w:rsidR="00534508" w:rsidRPr="00957CFB">
        <w:rPr>
          <w:sz w:val="22"/>
          <w:szCs w:val="22"/>
        </w:rPr>
        <w:t xml:space="preserve"> </w:t>
      </w:r>
      <w:r w:rsidRPr="00957CFB">
        <w:rPr>
          <w:sz w:val="22"/>
          <w:szCs w:val="22"/>
        </w:rPr>
        <w:t>(USGS)</w:t>
      </w:r>
      <w:r>
        <w:rPr>
          <w:sz w:val="22"/>
          <w:szCs w:val="22"/>
        </w:rPr>
        <w:t xml:space="preserve"> </w:t>
      </w:r>
      <w:r w:rsidR="00534508" w:rsidRPr="00534508">
        <w:rPr>
          <w:sz w:val="22"/>
          <w:szCs w:val="22"/>
        </w:rPr>
        <w:t xml:space="preserve">contracted with The Sanborn Map Company, Inc. (Sanborn) to provide remote sensing services for </w:t>
      </w:r>
      <w:r w:rsidR="00957CFB">
        <w:rPr>
          <w:sz w:val="22"/>
          <w:szCs w:val="22"/>
        </w:rPr>
        <w:t xml:space="preserve">USGS AZ </w:t>
      </w:r>
      <w:proofErr w:type="spellStart"/>
      <w:r w:rsidR="00957CFB" w:rsidRPr="00957CFB">
        <w:rPr>
          <w:sz w:val="22"/>
          <w:szCs w:val="22"/>
        </w:rPr>
        <w:t>BrawleyRillito</w:t>
      </w:r>
      <w:proofErr w:type="spellEnd"/>
      <w:r w:rsidR="00957CFB">
        <w:rPr>
          <w:sz w:val="22"/>
          <w:szCs w:val="22"/>
        </w:rPr>
        <w:t xml:space="preserve"> </w:t>
      </w:r>
      <w:r w:rsidR="00534508" w:rsidRPr="00534508">
        <w:rPr>
          <w:sz w:val="22"/>
          <w:szCs w:val="22"/>
        </w:rPr>
        <w:t>in the form of Lidar. Utilizing a multi-return system, Light Detection and Ranging (Lidar) detects 3-dimensional positions and attributes to form a point cloud. The high accuracy airborne system is integrated with both Global Navigation Satellite System (GNSS) and an Inertial Measure Unit (IMU) for accurate position and orientation. Acquis</w:t>
      </w:r>
      <w:r>
        <w:rPr>
          <w:sz w:val="22"/>
          <w:szCs w:val="22"/>
        </w:rPr>
        <w:t xml:space="preserve">ition of the project area’s </w:t>
      </w:r>
      <w:r w:rsidRPr="00585268">
        <w:rPr>
          <w:sz w:val="22"/>
          <w:szCs w:val="22"/>
        </w:rPr>
        <w:t>~</w:t>
      </w:r>
      <w:r w:rsidR="00585268" w:rsidRPr="00585268">
        <w:rPr>
          <w:sz w:val="22"/>
          <w:szCs w:val="22"/>
        </w:rPr>
        <w:t>2</w:t>
      </w:r>
      <w:r w:rsidR="00F45274">
        <w:rPr>
          <w:sz w:val="22"/>
          <w:szCs w:val="22"/>
        </w:rPr>
        <w:t>,</w:t>
      </w:r>
      <w:r w:rsidR="00585268" w:rsidRPr="00585268">
        <w:rPr>
          <w:sz w:val="22"/>
          <w:szCs w:val="22"/>
        </w:rPr>
        <w:t>232</w:t>
      </w:r>
      <w:r w:rsidRPr="00585268">
        <w:rPr>
          <w:sz w:val="22"/>
          <w:szCs w:val="22"/>
        </w:rPr>
        <w:t>mi²</w:t>
      </w:r>
      <w:r>
        <w:rPr>
          <w:sz w:val="22"/>
          <w:szCs w:val="22"/>
        </w:rPr>
        <w:t xml:space="preserve"> was completed on </w:t>
      </w:r>
      <w:r w:rsidR="00F45274">
        <w:rPr>
          <w:sz w:val="22"/>
          <w:szCs w:val="22"/>
        </w:rPr>
        <w:t>June</w:t>
      </w:r>
      <w:r w:rsidRPr="00585268">
        <w:rPr>
          <w:sz w:val="22"/>
          <w:szCs w:val="22"/>
        </w:rPr>
        <w:t xml:space="preserve"> </w:t>
      </w:r>
      <w:r w:rsidR="00F45274">
        <w:rPr>
          <w:sz w:val="22"/>
          <w:szCs w:val="22"/>
        </w:rPr>
        <w:t>1</w:t>
      </w:r>
      <w:r w:rsidR="00F45274" w:rsidRPr="00F45274">
        <w:rPr>
          <w:sz w:val="22"/>
          <w:szCs w:val="22"/>
          <w:vertAlign w:val="superscript"/>
        </w:rPr>
        <w:t>st</w:t>
      </w:r>
      <w:r w:rsidRPr="00585268">
        <w:rPr>
          <w:sz w:val="22"/>
          <w:szCs w:val="22"/>
        </w:rPr>
        <w:t>, 201</w:t>
      </w:r>
      <w:r w:rsidR="00585268" w:rsidRPr="00585268">
        <w:rPr>
          <w:sz w:val="22"/>
          <w:szCs w:val="22"/>
        </w:rPr>
        <w:t>9</w:t>
      </w:r>
      <w:r>
        <w:rPr>
          <w:sz w:val="22"/>
          <w:szCs w:val="22"/>
        </w:rPr>
        <w:t>.</w:t>
      </w:r>
    </w:p>
    <w:p w:rsidR="00534508" w:rsidRPr="00534508" w:rsidRDefault="00534508" w:rsidP="00534508">
      <w:pPr>
        <w:jc w:val="both"/>
        <w:rPr>
          <w:sz w:val="22"/>
          <w:szCs w:val="22"/>
        </w:rPr>
      </w:pPr>
    </w:p>
    <w:p w:rsidR="00534508" w:rsidRPr="00534508" w:rsidRDefault="005C4D48" w:rsidP="00534508">
      <w:pPr>
        <w:jc w:val="both"/>
        <w:rPr>
          <w:sz w:val="22"/>
          <w:szCs w:val="22"/>
        </w:rPr>
      </w:pPr>
      <w:r>
        <w:rPr>
          <w:sz w:val="22"/>
          <w:szCs w:val="22"/>
        </w:rPr>
        <w:t xml:space="preserve">The </w:t>
      </w:r>
      <w:proofErr w:type="spellStart"/>
      <w:r w:rsidR="00585268" w:rsidRPr="00585268">
        <w:rPr>
          <w:sz w:val="22"/>
          <w:szCs w:val="22"/>
        </w:rPr>
        <w:t>Optech</w:t>
      </w:r>
      <w:proofErr w:type="spellEnd"/>
      <w:r w:rsidR="00585268" w:rsidRPr="00585268">
        <w:rPr>
          <w:sz w:val="22"/>
          <w:szCs w:val="22"/>
        </w:rPr>
        <w:t xml:space="preserve"> Galaxy Prime</w:t>
      </w:r>
      <w:r w:rsidR="00585268">
        <w:rPr>
          <w:sz w:val="22"/>
          <w:szCs w:val="22"/>
        </w:rPr>
        <w:t xml:space="preserve"> and </w:t>
      </w:r>
      <w:proofErr w:type="spellStart"/>
      <w:r w:rsidR="00585268" w:rsidRPr="00585268">
        <w:rPr>
          <w:sz w:val="22"/>
          <w:szCs w:val="22"/>
        </w:rPr>
        <w:t>Optech</w:t>
      </w:r>
      <w:proofErr w:type="spellEnd"/>
      <w:r w:rsidR="00585268" w:rsidRPr="00585268">
        <w:rPr>
          <w:sz w:val="22"/>
          <w:szCs w:val="22"/>
        </w:rPr>
        <w:t xml:space="preserve"> Orion H300</w:t>
      </w:r>
      <w:r w:rsidR="00585268">
        <w:rPr>
          <w:sz w:val="22"/>
          <w:szCs w:val="22"/>
        </w:rPr>
        <w:t xml:space="preserve"> </w:t>
      </w:r>
      <w:r w:rsidR="00526ACE">
        <w:rPr>
          <w:sz w:val="22"/>
          <w:szCs w:val="22"/>
        </w:rPr>
        <w:t>were</w:t>
      </w:r>
      <w:r w:rsidR="00534508" w:rsidRPr="00534508">
        <w:rPr>
          <w:sz w:val="22"/>
          <w:szCs w:val="22"/>
        </w:rPr>
        <w:t xml:space="preserve"> used to collect data for the aerial survey campaign.  The sensor is attached to the aircraft’s underside and emits rapid laser pulses that are used to calculate ranges between the aircraft and subsequent terrain below. The Airborne Lidar System (ALS) is </w:t>
      </w:r>
      <w:proofErr w:type="spellStart"/>
      <w:r w:rsidR="00534508" w:rsidRPr="00534508">
        <w:rPr>
          <w:sz w:val="22"/>
          <w:szCs w:val="22"/>
        </w:rPr>
        <w:t>boresighted</w:t>
      </w:r>
      <w:proofErr w:type="spellEnd"/>
      <w:r w:rsidR="00534508" w:rsidRPr="00534508">
        <w:rPr>
          <w:sz w:val="22"/>
          <w:szCs w:val="22"/>
        </w:rPr>
        <w:t xml:space="preserve"> by completing multiple passes over a known ground surface before the project acquisition. During data processing, the calibration parameters are updated and used during post-processing of the lidar point cloud. </w:t>
      </w:r>
    </w:p>
    <w:p w:rsidR="00534508" w:rsidRPr="00534508" w:rsidRDefault="00534508" w:rsidP="00534508">
      <w:pPr>
        <w:jc w:val="both"/>
        <w:rPr>
          <w:sz w:val="22"/>
          <w:szCs w:val="22"/>
        </w:rPr>
      </w:pPr>
    </w:p>
    <w:p w:rsidR="00534508" w:rsidRPr="00534508" w:rsidRDefault="00534508" w:rsidP="00534508">
      <w:pPr>
        <w:jc w:val="both"/>
        <w:rPr>
          <w:sz w:val="22"/>
          <w:szCs w:val="22"/>
        </w:rPr>
      </w:pPr>
      <w:r w:rsidRPr="00534508">
        <w:rPr>
          <w:sz w:val="22"/>
          <w:szCs w:val="22"/>
        </w:rPr>
        <w:t>Differential GNSS unit in aircraft sampled positions at 2Hz or higher f</w:t>
      </w:r>
      <w:r w:rsidR="005C4D48">
        <w:rPr>
          <w:sz w:val="22"/>
          <w:szCs w:val="22"/>
        </w:rPr>
        <w:t>requency. Lidar data was only</w:t>
      </w:r>
      <w:r w:rsidRPr="00534508">
        <w:rPr>
          <w:sz w:val="22"/>
          <w:szCs w:val="22"/>
        </w:rPr>
        <w:t xml:space="preserve"> acquired when GNSS PDOP is ≤4 and at least 6 satellites are in view. Collection conditions were for leaf-off vegetation. The atmosphere was free of clouds and fog between the aircraft and ground. The ground was free of snow and extensive flooding or any other type of inundation</w:t>
      </w:r>
    </w:p>
    <w:p w:rsidR="00534508" w:rsidRPr="00534508" w:rsidRDefault="00534508" w:rsidP="00534508">
      <w:pPr>
        <w:jc w:val="both"/>
        <w:rPr>
          <w:sz w:val="22"/>
          <w:szCs w:val="22"/>
        </w:rPr>
      </w:pPr>
    </w:p>
    <w:p w:rsidR="00534508" w:rsidRPr="00534508" w:rsidRDefault="00534508" w:rsidP="00534508">
      <w:pPr>
        <w:jc w:val="both"/>
        <w:rPr>
          <w:sz w:val="22"/>
          <w:szCs w:val="22"/>
        </w:rPr>
      </w:pPr>
      <w:r w:rsidRPr="00534508">
        <w:rPr>
          <w:sz w:val="22"/>
          <w:szCs w:val="22"/>
        </w:rPr>
        <w:t>The contents of this report summarize the methods used to establish the base station coordinates, perform the lidar data acquisition and processing as well as the results of these methods.</w:t>
      </w:r>
    </w:p>
    <w:p w:rsidR="00534508" w:rsidRPr="00534508" w:rsidRDefault="00534508">
      <w:pPr>
        <w:spacing w:after="200" w:line="276" w:lineRule="auto"/>
      </w:pPr>
      <w:r w:rsidRPr="00534508">
        <w:br w:type="page"/>
      </w:r>
    </w:p>
    <w:p w:rsidR="00534508" w:rsidRPr="00534508" w:rsidRDefault="00534508" w:rsidP="00534508">
      <w:pPr>
        <w:pStyle w:val="Heading1"/>
        <w:rPr>
          <w:rFonts w:ascii="Times New Roman" w:hAnsi="Times New Roman"/>
        </w:rPr>
      </w:pPr>
      <w:bookmarkStart w:id="1" w:name="_Toc17985634"/>
      <w:r w:rsidRPr="00534508">
        <w:rPr>
          <w:rFonts w:ascii="Times New Roman" w:hAnsi="Times New Roman"/>
        </w:rPr>
        <w:lastRenderedPageBreak/>
        <w:t>Contents</w:t>
      </w:r>
      <w:bookmarkEnd w:id="1"/>
    </w:p>
    <w:p w:rsidR="00936766" w:rsidRDefault="00534508">
      <w:pPr>
        <w:pStyle w:val="TOC1"/>
        <w:tabs>
          <w:tab w:val="right" w:leader="dot" w:pos="10790"/>
        </w:tabs>
        <w:rPr>
          <w:rFonts w:asciiTheme="minorHAnsi" w:eastAsiaTheme="minorEastAsia" w:hAnsiTheme="minorHAnsi" w:cstheme="minorBidi"/>
          <w:b w:val="0"/>
          <w:caps w:val="0"/>
          <w:noProof/>
          <w:sz w:val="22"/>
          <w:szCs w:val="22"/>
        </w:rPr>
      </w:pPr>
      <w:r w:rsidRPr="00534508">
        <w:fldChar w:fldCharType="begin"/>
      </w:r>
      <w:r w:rsidRPr="00534508">
        <w:instrText xml:space="preserve"> TOC \o "1-3" \h \z \u </w:instrText>
      </w:r>
      <w:r w:rsidRPr="00534508">
        <w:fldChar w:fldCharType="separate"/>
      </w:r>
      <w:hyperlink w:anchor="_Toc17985633" w:history="1">
        <w:r w:rsidR="00936766" w:rsidRPr="00B33E54">
          <w:rPr>
            <w:rStyle w:val="Hyperlink"/>
            <w:noProof/>
          </w:rPr>
          <w:t>EXECUTIVE SUMMARY</w:t>
        </w:r>
        <w:r w:rsidR="00936766">
          <w:rPr>
            <w:noProof/>
            <w:webHidden/>
          </w:rPr>
          <w:tab/>
        </w:r>
        <w:r w:rsidR="00936766">
          <w:rPr>
            <w:noProof/>
            <w:webHidden/>
          </w:rPr>
          <w:fldChar w:fldCharType="begin"/>
        </w:r>
        <w:r w:rsidR="00936766">
          <w:rPr>
            <w:noProof/>
            <w:webHidden/>
          </w:rPr>
          <w:instrText xml:space="preserve"> PAGEREF _Toc17985633 \h </w:instrText>
        </w:r>
        <w:r w:rsidR="00936766">
          <w:rPr>
            <w:noProof/>
            <w:webHidden/>
          </w:rPr>
        </w:r>
        <w:r w:rsidR="00936766">
          <w:rPr>
            <w:noProof/>
            <w:webHidden/>
          </w:rPr>
          <w:fldChar w:fldCharType="separate"/>
        </w:r>
        <w:r w:rsidR="00936766">
          <w:rPr>
            <w:noProof/>
            <w:webHidden/>
          </w:rPr>
          <w:t>1</w:t>
        </w:r>
        <w:r w:rsidR="00936766">
          <w:rPr>
            <w:noProof/>
            <w:webHidden/>
          </w:rPr>
          <w:fldChar w:fldCharType="end"/>
        </w:r>
      </w:hyperlink>
    </w:p>
    <w:p w:rsidR="00936766" w:rsidRDefault="00936766">
      <w:pPr>
        <w:pStyle w:val="TOC1"/>
        <w:tabs>
          <w:tab w:val="right" w:leader="dot" w:pos="10790"/>
        </w:tabs>
        <w:rPr>
          <w:rFonts w:asciiTheme="minorHAnsi" w:eastAsiaTheme="minorEastAsia" w:hAnsiTheme="minorHAnsi" w:cstheme="minorBidi"/>
          <w:b w:val="0"/>
          <w:caps w:val="0"/>
          <w:noProof/>
          <w:sz w:val="22"/>
          <w:szCs w:val="22"/>
        </w:rPr>
      </w:pPr>
      <w:hyperlink w:anchor="_Toc17985634" w:history="1">
        <w:r w:rsidRPr="00B33E54">
          <w:rPr>
            <w:rStyle w:val="Hyperlink"/>
            <w:noProof/>
          </w:rPr>
          <w:t>Contents</w:t>
        </w:r>
        <w:r>
          <w:rPr>
            <w:noProof/>
            <w:webHidden/>
          </w:rPr>
          <w:tab/>
        </w:r>
        <w:r>
          <w:rPr>
            <w:noProof/>
            <w:webHidden/>
          </w:rPr>
          <w:fldChar w:fldCharType="begin"/>
        </w:r>
        <w:r>
          <w:rPr>
            <w:noProof/>
            <w:webHidden/>
          </w:rPr>
          <w:instrText xml:space="preserve"> PAGEREF _Toc17985634 \h </w:instrText>
        </w:r>
        <w:r>
          <w:rPr>
            <w:noProof/>
            <w:webHidden/>
          </w:rPr>
        </w:r>
        <w:r>
          <w:rPr>
            <w:noProof/>
            <w:webHidden/>
          </w:rPr>
          <w:fldChar w:fldCharType="separate"/>
        </w:r>
        <w:r>
          <w:rPr>
            <w:noProof/>
            <w:webHidden/>
          </w:rPr>
          <w:t>2</w:t>
        </w:r>
        <w:r>
          <w:rPr>
            <w:noProof/>
            <w:webHidden/>
          </w:rPr>
          <w:fldChar w:fldCharType="end"/>
        </w:r>
      </w:hyperlink>
    </w:p>
    <w:p w:rsidR="00936766" w:rsidRDefault="00936766">
      <w:pPr>
        <w:pStyle w:val="TOC1"/>
        <w:tabs>
          <w:tab w:val="left" w:pos="660"/>
          <w:tab w:val="right" w:leader="dot" w:pos="10790"/>
        </w:tabs>
        <w:rPr>
          <w:rFonts w:asciiTheme="minorHAnsi" w:eastAsiaTheme="minorEastAsia" w:hAnsiTheme="minorHAnsi" w:cstheme="minorBidi"/>
          <w:b w:val="0"/>
          <w:caps w:val="0"/>
          <w:noProof/>
          <w:sz w:val="22"/>
          <w:szCs w:val="22"/>
        </w:rPr>
      </w:pPr>
      <w:hyperlink w:anchor="_Toc17985635" w:history="1">
        <w:r w:rsidRPr="00B33E54">
          <w:rPr>
            <w:rStyle w:val="Hyperlink"/>
            <w:noProof/>
          </w:rPr>
          <w:t>1.0</w:t>
        </w:r>
        <w:r>
          <w:rPr>
            <w:rFonts w:asciiTheme="minorHAnsi" w:eastAsiaTheme="minorEastAsia" w:hAnsiTheme="minorHAnsi" w:cstheme="minorBidi"/>
            <w:b w:val="0"/>
            <w:caps w:val="0"/>
            <w:noProof/>
            <w:sz w:val="22"/>
            <w:szCs w:val="22"/>
          </w:rPr>
          <w:tab/>
        </w:r>
        <w:r w:rsidRPr="00B33E54">
          <w:rPr>
            <w:rStyle w:val="Hyperlink"/>
            <w:noProof/>
          </w:rPr>
          <w:t>INTRODUCTION</w:t>
        </w:r>
        <w:r>
          <w:rPr>
            <w:noProof/>
            <w:webHidden/>
          </w:rPr>
          <w:tab/>
        </w:r>
        <w:r>
          <w:rPr>
            <w:noProof/>
            <w:webHidden/>
          </w:rPr>
          <w:fldChar w:fldCharType="begin"/>
        </w:r>
        <w:r>
          <w:rPr>
            <w:noProof/>
            <w:webHidden/>
          </w:rPr>
          <w:instrText xml:space="preserve"> PAGEREF _Toc17985635 \h </w:instrText>
        </w:r>
        <w:r>
          <w:rPr>
            <w:noProof/>
            <w:webHidden/>
          </w:rPr>
        </w:r>
        <w:r>
          <w:rPr>
            <w:noProof/>
            <w:webHidden/>
          </w:rPr>
          <w:fldChar w:fldCharType="separate"/>
        </w:r>
        <w:r>
          <w:rPr>
            <w:noProof/>
            <w:webHidden/>
          </w:rPr>
          <w:t>3</w:t>
        </w:r>
        <w:r>
          <w:rPr>
            <w:noProof/>
            <w:webHidden/>
          </w:rPr>
          <w:fldChar w:fldCharType="end"/>
        </w:r>
      </w:hyperlink>
    </w:p>
    <w:p w:rsidR="00936766" w:rsidRDefault="00936766">
      <w:pPr>
        <w:pStyle w:val="TOC2"/>
        <w:rPr>
          <w:rFonts w:asciiTheme="minorHAnsi" w:eastAsiaTheme="minorEastAsia" w:hAnsiTheme="minorHAnsi" w:cstheme="minorBidi"/>
          <w:smallCaps w:val="0"/>
          <w:sz w:val="22"/>
          <w:szCs w:val="22"/>
        </w:rPr>
      </w:pPr>
      <w:hyperlink w:anchor="_Toc17985636" w:history="1">
        <w:r w:rsidRPr="00B33E54">
          <w:rPr>
            <w:rStyle w:val="Hyperlink"/>
          </w:rPr>
          <w:t xml:space="preserve">1.1 </w:t>
        </w:r>
        <w:r>
          <w:rPr>
            <w:rFonts w:asciiTheme="minorHAnsi" w:eastAsiaTheme="minorEastAsia" w:hAnsiTheme="minorHAnsi" w:cstheme="minorBidi"/>
            <w:smallCaps w:val="0"/>
            <w:sz w:val="22"/>
            <w:szCs w:val="22"/>
          </w:rPr>
          <w:tab/>
        </w:r>
        <w:r w:rsidRPr="00B33E54">
          <w:rPr>
            <w:rStyle w:val="Hyperlink"/>
          </w:rPr>
          <w:t>Contact Information</w:t>
        </w:r>
        <w:r>
          <w:rPr>
            <w:webHidden/>
          </w:rPr>
          <w:tab/>
        </w:r>
        <w:r>
          <w:rPr>
            <w:webHidden/>
          </w:rPr>
          <w:fldChar w:fldCharType="begin"/>
        </w:r>
        <w:r>
          <w:rPr>
            <w:webHidden/>
          </w:rPr>
          <w:instrText xml:space="preserve"> PAGEREF _Toc17985636 \h </w:instrText>
        </w:r>
        <w:r>
          <w:rPr>
            <w:webHidden/>
          </w:rPr>
        </w:r>
        <w:r>
          <w:rPr>
            <w:webHidden/>
          </w:rPr>
          <w:fldChar w:fldCharType="separate"/>
        </w:r>
        <w:r>
          <w:rPr>
            <w:webHidden/>
          </w:rPr>
          <w:t>3</w:t>
        </w:r>
        <w:r>
          <w:rPr>
            <w:webHidden/>
          </w:rPr>
          <w:fldChar w:fldCharType="end"/>
        </w:r>
      </w:hyperlink>
    </w:p>
    <w:p w:rsidR="00936766" w:rsidRDefault="00936766">
      <w:pPr>
        <w:pStyle w:val="TOC2"/>
        <w:rPr>
          <w:rFonts w:asciiTheme="minorHAnsi" w:eastAsiaTheme="minorEastAsia" w:hAnsiTheme="minorHAnsi" w:cstheme="minorBidi"/>
          <w:smallCaps w:val="0"/>
          <w:sz w:val="22"/>
          <w:szCs w:val="22"/>
        </w:rPr>
      </w:pPr>
      <w:hyperlink w:anchor="_Toc17985637" w:history="1">
        <w:r w:rsidRPr="00B33E54">
          <w:rPr>
            <w:rStyle w:val="Hyperlink"/>
          </w:rPr>
          <w:t xml:space="preserve">1.2 </w:t>
        </w:r>
        <w:r>
          <w:rPr>
            <w:rFonts w:asciiTheme="minorHAnsi" w:eastAsiaTheme="minorEastAsia" w:hAnsiTheme="minorHAnsi" w:cstheme="minorBidi"/>
            <w:smallCaps w:val="0"/>
            <w:sz w:val="22"/>
            <w:szCs w:val="22"/>
          </w:rPr>
          <w:tab/>
        </w:r>
        <w:r w:rsidRPr="00B33E54">
          <w:rPr>
            <w:rStyle w:val="Hyperlink"/>
          </w:rPr>
          <w:t>Purpose of Lidar Acquisition</w:t>
        </w:r>
        <w:r>
          <w:rPr>
            <w:webHidden/>
          </w:rPr>
          <w:tab/>
        </w:r>
        <w:r>
          <w:rPr>
            <w:webHidden/>
          </w:rPr>
          <w:fldChar w:fldCharType="begin"/>
        </w:r>
        <w:r>
          <w:rPr>
            <w:webHidden/>
          </w:rPr>
          <w:instrText xml:space="preserve"> PAGEREF _Toc17985637 \h </w:instrText>
        </w:r>
        <w:r>
          <w:rPr>
            <w:webHidden/>
          </w:rPr>
        </w:r>
        <w:r>
          <w:rPr>
            <w:webHidden/>
          </w:rPr>
          <w:fldChar w:fldCharType="separate"/>
        </w:r>
        <w:r>
          <w:rPr>
            <w:webHidden/>
          </w:rPr>
          <w:t>3</w:t>
        </w:r>
        <w:r>
          <w:rPr>
            <w:webHidden/>
          </w:rPr>
          <w:fldChar w:fldCharType="end"/>
        </w:r>
      </w:hyperlink>
    </w:p>
    <w:p w:rsidR="00936766" w:rsidRDefault="00936766">
      <w:pPr>
        <w:pStyle w:val="TOC1"/>
        <w:tabs>
          <w:tab w:val="left" w:pos="660"/>
          <w:tab w:val="right" w:leader="dot" w:pos="10790"/>
        </w:tabs>
        <w:rPr>
          <w:rFonts w:asciiTheme="minorHAnsi" w:eastAsiaTheme="minorEastAsia" w:hAnsiTheme="minorHAnsi" w:cstheme="minorBidi"/>
          <w:b w:val="0"/>
          <w:caps w:val="0"/>
          <w:noProof/>
          <w:sz w:val="22"/>
          <w:szCs w:val="22"/>
        </w:rPr>
      </w:pPr>
      <w:hyperlink w:anchor="_Toc17985638" w:history="1">
        <w:r w:rsidRPr="00B33E54">
          <w:rPr>
            <w:rStyle w:val="Hyperlink"/>
            <w:noProof/>
          </w:rPr>
          <w:t>2.0</w:t>
        </w:r>
        <w:r>
          <w:rPr>
            <w:rFonts w:asciiTheme="minorHAnsi" w:eastAsiaTheme="minorEastAsia" w:hAnsiTheme="minorHAnsi" w:cstheme="minorBidi"/>
            <w:b w:val="0"/>
            <w:caps w:val="0"/>
            <w:noProof/>
            <w:sz w:val="22"/>
            <w:szCs w:val="22"/>
          </w:rPr>
          <w:tab/>
        </w:r>
        <w:r w:rsidRPr="00B33E54">
          <w:rPr>
            <w:rStyle w:val="Hyperlink"/>
            <w:noProof/>
          </w:rPr>
          <w:t>Acquisition</w:t>
        </w:r>
        <w:r>
          <w:rPr>
            <w:noProof/>
            <w:webHidden/>
          </w:rPr>
          <w:tab/>
        </w:r>
        <w:r>
          <w:rPr>
            <w:noProof/>
            <w:webHidden/>
          </w:rPr>
          <w:fldChar w:fldCharType="begin"/>
        </w:r>
        <w:r>
          <w:rPr>
            <w:noProof/>
            <w:webHidden/>
          </w:rPr>
          <w:instrText xml:space="preserve"> PAGEREF _Toc17985638 \h </w:instrText>
        </w:r>
        <w:r>
          <w:rPr>
            <w:noProof/>
            <w:webHidden/>
          </w:rPr>
        </w:r>
        <w:r>
          <w:rPr>
            <w:noProof/>
            <w:webHidden/>
          </w:rPr>
          <w:fldChar w:fldCharType="separate"/>
        </w:r>
        <w:r>
          <w:rPr>
            <w:noProof/>
            <w:webHidden/>
          </w:rPr>
          <w:t>4</w:t>
        </w:r>
        <w:r>
          <w:rPr>
            <w:noProof/>
            <w:webHidden/>
          </w:rPr>
          <w:fldChar w:fldCharType="end"/>
        </w:r>
      </w:hyperlink>
    </w:p>
    <w:p w:rsidR="00936766" w:rsidRDefault="00936766">
      <w:pPr>
        <w:pStyle w:val="TOC2"/>
        <w:rPr>
          <w:rFonts w:asciiTheme="minorHAnsi" w:eastAsiaTheme="minorEastAsia" w:hAnsiTheme="minorHAnsi" w:cstheme="minorBidi"/>
          <w:smallCaps w:val="0"/>
          <w:sz w:val="22"/>
          <w:szCs w:val="22"/>
        </w:rPr>
      </w:pPr>
      <w:hyperlink w:anchor="_Toc17985639" w:history="1">
        <w:r w:rsidRPr="00B33E54">
          <w:rPr>
            <w:rStyle w:val="Hyperlink"/>
          </w:rPr>
          <w:t>2.1</w:t>
        </w:r>
        <w:r>
          <w:rPr>
            <w:rFonts w:asciiTheme="minorHAnsi" w:eastAsiaTheme="minorEastAsia" w:hAnsiTheme="minorHAnsi" w:cstheme="minorBidi"/>
            <w:smallCaps w:val="0"/>
            <w:sz w:val="22"/>
            <w:szCs w:val="22"/>
          </w:rPr>
          <w:tab/>
        </w:r>
        <w:r w:rsidRPr="00B33E54">
          <w:rPr>
            <w:rStyle w:val="Hyperlink"/>
          </w:rPr>
          <w:t>Introduction</w:t>
        </w:r>
        <w:r>
          <w:rPr>
            <w:webHidden/>
          </w:rPr>
          <w:tab/>
        </w:r>
        <w:r>
          <w:rPr>
            <w:webHidden/>
          </w:rPr>
          <w:fldChar w:fldCharType="begin"/>
        </w:r>
        <w:r>
          <w:rPr>
            <w:webHidden/>
          </w:rPr>
          <w:instrText xml:space="preserve"> PAGEREF _Toc17985639 \h </w:instrText>
        </w:r>
        <w:r>
          <w:rPr>
            <w:webHidden/>
          </w:rPr>
        </w:r>
        <w:r>
          <w:rPr>
            <w:webHidden/>
          </w:rPr>
          <w:fldChar w:fldCharType="separate"/>
        </w:r>
        <w:r>
          <w:rPr>
            <w:webHidden/>
          </w:rPr>
          <w:t>4</w:t>
        </w:r>
        <w:r>
          <w:rPr>
            <w:webHidden/>
          </w:rPr>
          <w:fldChar w:fldCharType="end"/>
        </w:r>
      </w:hyperlink>
    </w:p>
    <w:p w:rsidR="00936766" w:rsidRDefault="00936766">
      <w:pPr>
        <w:pStyle w:val="TOC2"/>
        <w:rPr>
          <w:rFonts w:asciiTheme="minorHAnsi" w:eastAsiaTheme="minorEastAsia" w:hAnsiTheme="minorHAnsi" w:cstheme="minorBidi"/>
          <w:smallCaps w:val="0"/>
          <w:sz w:val="22"/>
          <w:szCs w:val="22"/>
        </w:rPr>
      </w:pPr>
      <w:hyperlink w:anchor="_Toc17985640" w:history="1">
        <w:r w:rsidRPr="00B33E54">
          <w:rPr>
            <w:rStyle w:val="Hyperlink"/>
          </w:rPr>
          <w:t>2.2</w:t>
        </w:r>
        <w:r>
          <w:rPr>
            <w:rFonts w:asciiTheme="minorHAnsi" w:eastAsiaTheme="minorEastAsia" w:hAnsiTheme="minorHAnsi" w:cstheme="minorBidi"/>
            <w:smallCaps w:val="0"/>
            <w:sz w:val="22"/>
            <w:szCs w:val="22"/>
          </w:rPr>
          <w:tab/>
        </w:r>
        <w:r w:rsidRPr="00B33E54">
          <w:rPr>
            <w:rStyle w:val="Hyperlink"/>
          </w:rPr>
          <w:t>Acquisition Parameters</w:t>
        </w:r>
        <w:r>
          <w:rPr>
            <w:webHidden/>
          </w:rPr>
          <w:tab/>
        </w:r>
        <w:r>
          <w:rPr>
            <w:webHidden/>
          </w:rPr>
          <w:fldChar w:fldCharType="begin"/>
        </w:r>
        <w:r>
          <w:rPr>
            <w:webHidden/>
          </w:rPr>
          <w:instrText xml:space="preserve"> PAGEREF _Toc17985640 \h </w:instrText>
        </w:r>
        <w:r>
          <w:rPr>
            <w:webHidden/>
          </w:rPr>
        </w:r>
        <w:r>
          <w:rPr>
            <w:webHidden/>
          </w:rPr>
          <w:fldChar w:fldCharType="separate"/>
        </w:r>
        <w:r>
          <w:rPr>
            <w:webHidden/>
          </w:rPr>
          <w:t>4</w:t>
        </w:r>
        <w:r>
          <w:rPr>
            <w:webHidden/>
          </w:rPr>
          <w:fldChar w:fldCharType="end"/>
        </w:r>
      </w:hyperlink>
    </w:p>
    <w:p w:rsidR="00936766" w:rsidRDefault="00936766">
      <w:pPr>
        <w:pStyle w:val="TOC1"/>
        <w:tabs>
          <w:tab w:val="left" w:pos="660"/>
          <w:tab w:val="right" w:leader="dot" w:pos="10790"/>
        </w:tabs>
        <w:rPr>
          <w:rFonts w:asciiTheme="minorHAnsi" w:eastAsiaTheme="minorEastAsia" w:hAnsiTheme="minorHAnsi" w:cstheme="minorBidi"/>
          <w:b w:val="0"/>
          <w:caps w:val="0"/>
          <w:noProof/>
          <w:sz w:val="22"/>
          <w:szCs w:val="22"/>
        </w:rPr>
      </w:pPr>
      <w:hyperlink w:anchor="_Toc17985641" w:history="1">
        <w:r w:rsidRPr="00B33E54">
          <w:rPr>
            <w:rStyle w:val="Hyperlink"/>
            <w:noProof/>
          </w:rPr>
          <w:t>3.0</w:t>
        </w:r>
        <w:r>
          <w:rPr>
            <w:rFonts w:asciiTheme="minorHAnsi" w:eastAsiaTheme="minorEastAsia" w:hAnsiTheme="minorHAnsi" w:cstheme="minorBidi"/>
            <w:b w:val="0"/>
            <w:caps w:val="0"/>
            <w:noProof/>
            <w:sz w:val="22"/>
            <w:szCs w:val="22"/>
          </w:rPr>
          <w:tab/>
        </w:r>
        <w:r w:rsidRPr="00B33E54">
          <w:rPr>
            <w:rStyle w:val="Hyperlink"/>
            <w:noProof/>
          </w:rPr>
          <w:t>Processing</w:t>
        </w:r>
        <w:r>
          <w:rPr>
            <w:noProof/>
            <w:webHidden/>
          </w:rPr>
          <w:tab/>
        </w:r>
        <w:r>
          <w:rPr>
            <w:noProof/>
            <w:webHidden/>
          </w:rPr>
          <w:fldChar w:fldCharType="begin"/>
        </w:r>
        <w:r>
          <w:rPr>
            <w:noProof/>
            <w:webHidden/>
          </w:rPr>
          <w:instrText xml:space="preserve"> PAGEREF _Toc17985641 \h </w:instrText>
        </w:r>
        <w:r>
          <w:rPr>
            <w:noProof/>
            <w:webHidden/>
          </w:rPr>
        </w:r>
        <w:r>
          <w:rPr>
            <w:noProof/>
            <w:webHidden/>
          </w:rPr>
          <w:fldChar w:fldCharType="separate"/>
        </w:r>
        <w:r>
          <w:rPr>
            <w:noProof/>
            <w:webHidden/>
          </w:rPr>
          <w:t>8</w:t>
        </w:r>
        <w:r>
          <w:rPr>
            <w:noProof/>
            <w:webHidden/>
          </w:rPr>
          <w:fldChar w:fldCharType="end"/>
        </w:r>
      </w:hyperlink>
    </w:p>
    <w:p w:rsidR="00936766" w:rsidRDefault="00936766">
      <w:pPr>
        <w:pStyle w:val="TOC2"/>
        <w:rPr>
          <w:rFonts w:asciiTheme="minorHAnsi" w:eastAsiaTheme="minorEastAsia" w:hAnsiTheme="minorHAnsi" w:cstheme="minorBidi"/>
          <w:smallCaps w:val="0"/>
          <w:sz w:val="22"/>
          <w:szCs w:val="22"/>
        </w:rPr>
      </w:pPr>
      <w:hyperlink w:anchor="_Toc17985642" w:history="1">
        <w:r w:rsidRPr="00B33E54">
          <w:rPr>
            <w:rStyle w:val="Hyperlink"/>
          </w:rPr>
          <w:t xml:space="preserve">3.1 </w:t>
        </w:r>
        <w:r>
          <w:rPr>
            <w:rFonts w:asciiTheme="minorHAnsi" w:eastAsiaTheme="minorEastAsia" w:hAnsiTheme="minorHAnsi" w:cstheme="minorBidi"/>
            <w:smallCaps w:val="0"/>
            <w:sz w:val="22"/>
            <w:szCs w:val="22"/>
          </w:rPr>
          <w:tab/>
        </w:r>
        <w:r w:rsidRPr="00B33E54">
          <w:rPr>
            <w:rStyle w:val="Hyperlink"/>
          </w:rPr>
          <w:t>Introduction</w:t>
        </w:r>
        <w:r>
          <w:rPr>
            <w:webHidden/>
          </w:rPr>
          <w:tab/>
        </w:r>
        <w:r>
          <w:rPr>
            <w:webHidden/>
          </w:rPr>
          <w:fldChar w:fldCharType="begin"/>
        </w:r>
        <w:r>
          <w:rPr>
            <w:webHidden/>
          </w:rPr>
          <w:instrText xml:space="preserve"> PAGEREF _Toc17985642 \h </w:instrText>
        </w:r>
        <w:r>
          <w:rPr>
            <w:webHidden/>
          </w:rPr>
        </w:r>
        <w:r>
          <w:rPr>
            <w:webHidden/>
          </w:rPr>
          <w:fldChar w:fldCharType="separate"/>
        </w:r>
        <w:r>
          <w:rPr>
            <w:webHidden/>
          </w:rPr>
          <w:t>8</w:t>
        </w:r>
        <w:r>
          <w:rPr>
            <w:webHidden/>
          </w:rPr>
          <w:fldChar w:fldCharType="end"/>
        </w:r>
      </w:hyperlink>
    </w:p>
    <w:p w:rsidR="00936766" w:rsidRDefault="00936766">
      <w:pPr>
        <w:pStyle w:val="TOC2"/>
        <w:rPr>
          <w:rFonts w:asciiTheme="minorHAnsi" w:eastAsiaTheme="minorEastAsia" w:hAnsiTheme="minorHAnsi" w:cstheme="minorBidi"/>
          <w:smallCaps w:val="0"/>
          <w:sz w:val="22"/>
          <w:szCs w:val="22"/>
        </w:rPr>
      </w:pPr>
      <w:hyperlink w:anchor="_Toc17985643" w:history="1">
        <w:r w:rsidRPr="00B33E54">
          <w:rPr>
            <w:rStyle w:val="Hyperlink"/>
          </w:rPr>
          <w:t>3.2</w:t>
        </w:r>
        <w:r>
          <w:rPr>
            <w:rFonts w:asciiTheme="minorHAnsi" w:eastAsiaTheme="minorEastAsia" w:hAnsiTheme="minorHAnsi" w:cstheme="minorBidi"/>
            <w:smallCaps w:val="0"/>
            <w:sz w:val="22"/>
            <w:szCs w:val="22"/>
          </w:rPr>
          <w:tab/>
        </w:r>
        <w:r w:rsidRPr="00B33E54">
          <w:rPr>
            <w:rStyle w:val="Hyperlink"/>
          </w:rPr>
          <w:t>Coordinate Reference System</w:t>
        </w:r>
        <w:r>
          <w:rPr>
            <w:webHidden/>
          </w:rPr>
          <w:tab/>
        </w:r>
        <w:r>
          <w:rPr>
            <w:webHidden/>
          </w:rPr>
          <w:fldChar w:fldCharType="begin"/>
        </w:r>
        <w:r>
          <w:rPr>
            <w:webHidden/>
          </w:rPr>
          <w:instrText xml:space="preserve"> PAGEREF _Toc17985643 \h </w:instrText>
        </w:r>
        <w:r>
          <w:rPr>
            <w:webHidden/>
          </w:rPr>
        </w:r>
        <w:r>
          <w:rPr>
            <w:webHidden/>
          </w:rPr>
          <w:fldChar w:fldCharType="separate"/>
        </w:r>
        <w:r>
          <w:rPr>
            <w:webHidden/>
          </w:rPr>
          <w:t>9</w:t>
        </w:r>
        <w:r>
          <w:rPr>
            <w:webHidden/>
          </w:rPr>
          <w:fldChar w:fldCharType="end"/>
        </w:r>
      </w:hyperlink>
    </w:p>
    <w:p w:rsidR="00936766" w:rsidRDefault="00936766">
      <w:pPr>
        <w:pStyle w:val="TOC2"/>
        <w:rPr>
          <w:rFonts w:asciiTheme="minorHAnsi" w:eastAsiaTheme="minorEastAsia" w:hAnsiTheme="minorHAnsi" w:cstheme="minorBidi"/>
          <w:smallCaps w:val="0"/>
          <w:sz w:val="22"/>
          <w:szCs w:val="22"/>
        </w:rPr>
      </w:pPr>
      <w:hyperlink w:anchor="_Toc17985644" w:history="1">
        <w:r w:rsidRPr="00B33E54">
          <w:rPr>
            <w:rStyle w:val="Hyperlink"/>
          </w:rPr>
          <w:t>3.3</w:t>
        </w:r>
        <w:r>
          <w:rPr>
            <w:rFonts w:asciiTheme="minorHAnsi" w:eastAsiaTheme="minorEastAsia" w:hAnsiTheme="minorHAnsi" w:cstheme="minorBidi"/>
            <w:smallCaps w:val="0"/>
            <w:sz w:val="22"/>
            <w:szCs w:val="22"/>
          </w:rPr>
          <w:tab/>
        </w:r>
        <w:r w:rsidRPr="00B33E54">
          <w:rPr>
            <w:rStyle w:val="Hyperlink"/>
          </w:rPr>
          <w:t>Calibration</w:t>
        </w:r>
        <w:r>
          <w:rPr>
            <w:webHidden/>
          </w:rPr>
          <w:tab/>
        </w:r>
        <w:r>
          <w:rPr>
            <w:webHidden/>
          </w:rPr>
          <w:fldChar w:fldCharType="begin"/>
        </w:r>
        <w:r>
          <w:rPr>
            <w:webHidden/>
          </w:rPr>
          <w:instrText xml:space="preserve"> PAGEREF _Toc17985644 \h </w:instrText>
        </w:r>
        <w:r>
          <w:rPr>
            <w:webHidden/>
          </w:rPr>
        </w:r>
        <w:r>
          <w:rPr>
            <w:webHidden/>
          </w:rPr>
          <w:fldChar w:fldCharType="separate"/>
        </w:r>
        <w:r>
          <w:rPr>
            <w:webHidden/>
          </w:rPr>
          <w:t>9</w:t>
        </w:r>
        <w:r>
          <w:rPr>
            <w:webHidden/>
          </w:rPr>
          <w:fldChar w:fldCharType="end"/>
        </w:r>
      </w:hyperlink>
    </w:p>
    <w:p w:rsidR="00936766" w:rsidRDefault="00936766">
      <w:pPr>
        <w:pStyle w:val="TOC2"/>
        <w:rPr>
          <w:rFonts w:asciiTheme="minorHAnsi" w:eastAsiaTheme="minorEastAsia" w:hAnsiTheme="minorHAnsi" w:cstheme="minorBidi"/>
          <w:smallCaps w:val="0"/>
          <w:sz w:val="22"/>
          <w:szCs w:val="22"/>
        </w:rPr>
      </w:pPr>
      <w:hyperlink w:anchor="_Toc17985645" w:history="1">
        <w:r w:rsidRPr="00B33E54">
          <w:rPr>
            <w:rStyle w:val="Hyperlink"/>
          </w:rPr>
          <w:t xml:space="preserve">3.5 </w:t>
        </w:r>
        <w:r>
          <w:rPr>
            <w:rFonts w:asciiTheme="minorHAnsi" w:eastAsiaTheme="minorEastAsia" w:hAnsiTheme="minorHAnsi" w:cstheme="minorBidi"/>
            <w:smallCaps w:val="0"/>
            <w:sz w:val="22"/>
            <w:szCs w:val="22"/>
          </w:rPr>
          <w:tab/>
        </w:r>
        <w:r w:rsidRPr="00B33E54">
          <w:rPr>
            <w:rStyle w:val="Hyperlink"/>
          </w:rPr>
          <w:t>Accuracy Assessment</w:t>
        </w:r>
        <w:r>
          <w:rPr>
            <w:webHidden/>
          </w:rPr>
          <w:tab/>
        </w:r>
        <w:r>
          <w:rPr>
            <w:webHidden/>
          </w:rPr>
          <w:fldChar w:fldCharType="begin"/>
        </w:r>
        <w:r>
          <w:rPr>
            <w:webHidden/>
          </w:rPr>
          <w:instrText xml:space="preserve"> PAGEREF _Toc17985645 \h </w:instrText>
        </w:r>
        <w:r>
          <w:rPr>
            <w:webHidden/>
          </w:rPr>
        </w:r>
        <w:r>
          <w:rPr>
            <w:webHidden/>
          </w:rPr>
          <w:fldChar w:fldCharType="separate"/>
        </w:r>
        <w:r>
          <w:rPr>
            <w:webHidden/>
          </w:rPr>
          <w:t>15</w:t>
        </w:r>
        <w:r>
          <w:rPr>
            <w:webHidden/>
          </w:rPr>
          <w:fldChar w:fldCharType="end"/>
        </w:r>
      </w:hyperlink>
    </w:p>
    <w:p w:rsidR="00936766" w:rsidRDefault="00936766">
      <w:pPr>
        <w:pStyle w:val="TOC1"/>
        <w:tabs>
          <w:tab w:val="left" w:pos="660"/>
          <w:tab w:val="right" w:leader="dot" w:pos="10790"/>
        </w:tabs>
        <w:rPr>
          <w:rFonts w:asciiTheme="minorHAnsi" w:eastAsiaTheme="minorEastAsia" w:hAnsiTheme="minorHAnsi" w:cstheme="minorBidi"/>
          <w:b w:val="0"/>
          <w:caps w:val="0"/>
          <w:noProof/>
          <w:sz w:val="22"/>
          <w:szCs w:val="22"/>
        </w:rPr>
      </w:pPr>
      <w:hyperlink w:anchor="_Toc17985646" w:history="1">
        <w:r w:rsidRPr="00B33E54">
          <w:rPr>
            <w:rStyle w:val="Hyperlink"/>
            <w:noProof/>
          </w:rPr>
          <w:t>4.0</w:t>
        </w:r>
        <w:r>
          <w:rPr>
            <w:rFonts w:asciiTheme="minorHAnsi" w:eastAsiaTheme="minorEastAsia" w:hAnsiTheme="minorHAnsi" w:cstheme="minorBidi"/>
            <w:b w:val="0"/>
            <w:caps w:val="0"/>
            <w:noProof/>
            <w:sz w:val="22"/>
            <w:szCs w:val="22"/>
          </w:rPr>
          <w:tab/>
        </w:r>
        <w:r w:rsidRPr="00B33E54">
          <w:rPr>
            <w:rStyle w:val="Hyperlink"/>
            <w:noProof/>
          </w:rPr>
          <w:t>Product Generation</w:t>
        </w:r>
        <w:r>
          <w:rPr>
            <w:noProof/>
            <w:webHidden/>
          </w:rPr>
          <w:tab/>
        </w:r>
        <w:r>
          <w:rPr>
            <w:noProof/>
            <w:webHidden/>
          </w:rPr>
          <w:fldChar w:fldCharType="begin"/>
        </w:r>
        <w:r>
          <w:rPr>
            <w:noProof/>
            <w:webHidden/>
          </w:rPr>
          <w:instrText xml:space="preserve"> PAGEREF _Toc17985646 \h </w:instrText>
        </w:r>
        <w:r>
          <w:rPr>
            <w:noProof/>
            <w:webHidden/>
          </w:rPr>
        </w:r>
        <w:r>
          <w:rPr>
            <w:noProof/>
            <w:webHidden/>
          </w:rPr>
          <w:fldChar w:fldCharType="separate"/>
        </w:r>
        <w:r>
          <w:rPr>
            <w:noProof/>
            <w:webHidden/>
          </w:rPr>
          <w:t>17</w:t>
        </w:r>
        <w:r>
          <w:rPr>
            <w:noProof/>
            <w:webHidden/>
          </w:rPr>
          <w:fldChar w:fldCharType="end"/>
        </w:r>
      </w:hyperlink>
    </w:p>
    <w:p w:rsidR="0026223E" w:rsidRDefault="00534508" w:rsidP="00534508">
      <w:r w:rsidRPr="00534508">
        <w:fldChar w:fldCharType="end"/>
      </w:r>
    </w:p>
    <w:p w:rsidR="0026223E" w:rsidRDefault="0026223E">
      <w:pPr>
        <w:spacing w:after="200" w:line="276" w:lineRule="auto"/>
      </w:pPr>
      <w:r>
        <w:br w:type="page"/>
      </w:r>
      <w:bookmarkStart w:id="2" w:name="_GoBack"/>
      <w:bookmarkEnd w:id="2"/>
    </w:p>
    <w:p w:rsidR="00534508" w:rsidRPr="00534508" w:rsidRDefault="00534508" w:rsidP="00534508">
      <w:pPr>
        <w:pStyle w:val="Heading1"/>
        <w:rPr>
          <w:rFonts w:ascii="Times New Roman" w:hAnsi="Times New Roman"/>
        </w:rPr>
      </w:pPr>
      <w:bookmarkStart w:id="3" w:name="_Toc325361208"/>
      <w:bookmarkStart w:id="4" w:name="_Toc325361247"/>
      <w:bookmarkStart w:id="5" w:name="_Toc426172260"/>
      <w:bookmarkStart w:id="6" w:name="_Toc341593296"/>
      <w:bookmarkStart w:id="7" w:name="_Toc395232912"/>
      <w:bookmarkStart w:id="8" w:name="_Toc139431358"/>
      <w:bookmarkStart w:id="9" w:name="_Toc158389122"/>
      <w:bookmarkStart w:id="10" w:name="_Toc239135707"/>
      <w:bookmarkStart w:id="11" w:name="_Toc239135839"/>
      <w:bookmarkStart w:id="12" w:name="_Toc17985635"/>
      <w:r w:rsidRPr="00534508">
        <w:rPr>
          <w:rFonts w:ascii="Times New Roman" w:hAnsi="Times New Roman"/>
        </w:rPr>
        <w:lastRenderedPageBreak/>
        <w:t>1.0</w:t>
      </w:r>
      <w:r w:rsidRPr="00534508">
        <w:rPr>
          <w:rFonts w:ascii="Times New Roman" w:hAnsi="Times New Roman"/>
        </w:rPr>
        <w:tab/>
        <w:t>INTRODUCTION</w:t>
      </w:r>
      <w:bookmarkStart w:id="13" w:name="_Toc180459460"/>
      <w:bookmarkEnd w:id="3"/>
      <w:bookmarkEnd w:id="4"/>
      <w:bookmarkEnd w:id="5"/>
      <w:bookmarkEnd w:id="6"/>
      <w:bookmarkEnd w:id="7"/>
      <w:bookmarkEnd w:id="8"/>
      <w:bookmarkEnd w:id="9"/>
      <w:bookmarkEnd w:id="10"/>
      <w:bookmarkEnd w:id="11"/>
      <w:bookmarkEnd w:id="12"/>
    </w:p>
    <w:p w:rsidR="00534508" w:rsidRPr="00534508" w:rsidRDefault="00534508" w:rsidP="00534508">
      <w:pPr>
        <w:jc w:val="both"/>
        <w:rPr>
          <w:sz w:val="22"/>
          <w:szCs w:val="22"/>
        </w:rPr>
      </w:pPr>
      <w:r w:rsidRPr="00534508">
        <w:rPr>
          <w:sz w:val="22"/>
          <w:szCs w:val="22"/>
        </w:rPr>
        <w:t>This document contains the technical write-up of the lidar campaign, including system calibration techniques, and the collection and processing of the lidar data.</w:t>
      </w:r>
      <w:bookmarkEnd w:id="13"/>
      <w:r w:rsidRPr="00534508">
        <w:rPr>
          <w:sz w:val="22"/>
          <w:szCs w:val="22"/>
        </w:rPr>
        <w:t xml:space="preserve"> </w:t>
      </w:r>
    </w:p>
    <w:p w:rsidR="00534508" w:rsidRPr="00534508" w:rsidRDefault="00534508" w:rsidP="00534508">
      <w:pPr>
        <w:pStyle w:val="Heading2"/>
        <w:rPr>
          <w:rFonts w:ascii="Times New Roman" w:hAnsi="Times New Roman" w:cs="Times New Roman"/>
        </w:rPr>
      </w:pPr>
      <w:bookmarkStart w:id="14" w:name="_Toc239135840"/>
      <w:bookmarkStart w:id="15" w:name="_Toc17985636"/>
      <w:r w:rsidRPr="00534508">
        <w:rPr>
          <w:rFonts w:ascii="Times New Roman" w:hAnsi="Times New Roman" w:cs="Times New Roman"/>
          <w:color w:val="auto"/>
        </w:rPr>
        <w:t>1.1</w:t>
      </w:r>
      <w:bookmarkStart w:id="16" w:name="_Toc325361211"/>
      <w:bookmarkStart w:id="17" w:name="_Toc325361250"/>
      <w:bookmarkStart w:id="18" w:name="_Toc426172262"/>
      <w:bookmarkStart w:id="19" w:name="_Toc341593299"/>
      <w:bookmarkStart w:id="20" w:name="_Toc395232915"/>
      <w:bookmarkStart w:id="21" w:name="_Toc139431360"/>
      <w:bookmarkStart w:id="22" w:name="_Toc158389123"/>
      <w:r w:rsidRPr="00534508">
        <w:rPr>
          <w:rFonts w:ascii="Times New Roman" w:hAnsi="Times New Roman" w:cs="Times New Roman"/>
          <w:color w:val="auto"/>
        </w:rPr>
        <w:t xml:space="preserve"> </w:t>
      </w:r>
      <w:r w:rsidRPr="00534508">
        <w:rPr>
          <w:rFonts w:ascii="Times New Roman" w:hAnsi="Times New Roman" w:cs="Times New Roman"/>
          <w:color w:val="auto"/>
        </w:rPr>
        <w:tab/>
        <w:t>Contact</w:t>
      </w:r>
      <w:bookmarkEnd w:id="16"/>
      <w:bookmarkEnd w:id="17"/>
      <w:bookmarkEnd w:id="18"/>
      <w:bookmarkEnd w:id="19"/>
      <w:bookmarkEnd w:id="20"/>
      <w:r w:rsidRPr="00534508">
        <w:rPr>
          <w:rFonts w:ascii="Times New Roman" w:hAnsi="Times New Roman" w:cs="Times New Roman"/>
          <w:color w:val="auto"/>
        </w:rPr>
        <w:t xml:space="preserve"> Info</w:t>
      </w:r>
      <w:bookmarkEnd w:id="21"/>
      <w:r w:rsidRPr="00534508">
        <w:rPr>
          <w:rFonts w:ascii="Times New Roman" w:hAnsi="Times New Roman" w:cs="Times New Roman"/>
          <w:color w:val="auto"/>
        </w:rPr>
        <w:t>rmation</w:t>
      </w:r>
      <w:bookmarkEnd w:id="14"/>
      <w:bookmarkEnd w:id="15"/>
      <w:r w:rsidRPr="00534508">
        <w:rPr>
          <w:rFonts w:ascii="Times New Roman" w:hAnsi="Times New Roman" w:cs="Times New Roman"/>
          <w:color w:val="auto"/>
        </w:rPr>
        <w:t xml:space="preserve"> </w:t>
      </w:r>
      <w:r w:rsidRPr="00534508">
        <w:rPr>
          <w:rFonts w:ascii="Times New Roman" w:hAnsi="Times New Roman" w:cs="Times New Roman"/>
          <w:color w:val="auto"/>
        </w:rPr>
        <w:tab/>
      </w:r>
      <w:r w:rsidRPr="00534508">
        <w:rPr>
          <w:rFonts w:ascii="Times New Roman" w:hAnsi="Times New Roman" w:cs="Times New Roman"/>
        </w:rPr>
        <w:tab/>
      </w:r>
      <w:r w:rsidRPr="00534508">
        <w:rPr>
          <w:rFonts w:ascii="Times New Roman" w:hAnsi="Times New Roman" w:cs="Times New Roman"/>
        </w:rPr>
        <w:tab/>
      </w:r>
      <w:r w:rsidRPr="00534508">
        <w:rPr>
          <w:rFonts w:ascii="Times New Roman" w:hAnsi="Times New Roman" w:cs="Times New Roman"/>
        </w:rPr>
        <w:tab/>
      </w:r>
      <w:r w:rsidRPr="00534508">
        <w:rPr>
          <w:rFonts w:ascii="Times New Roman" w:hAnsi="Times New Roman" w:cs="Times New Roman"/>
        </w:rPr>
        <w:tab/>
      </w:r>
      <w:r w:rsidRPr="00534508">
        <w:rPr>
          <w:rFonts w:ascii="Times New Roman" w:hAnsi="Times New Roman" w:cs="Times New Roman"/>
        </w:rPr>
        <w:tab/>
      </w:r>
      <w:r w:rsidRPr="00534508">
        <w:rPr>
          <w:rFonts w:ascii="Times New Roman" w:hAnsi="Times New Roman" w:cs="Times New Roman"/>
        </w:rPr>
        <w:tab/>
      </w:r>
      <w:r w:rsidRPr="00534508">
        <w:rPr>
          <w:rFonts w:ascii="Times New Roman" w:hAnsi="Times New Roman" w:cs="Times New Roman"/>
        </w:rPr>
        <w:tab/>
      </w:r>
    </w:p>
    <w:p w:rsidR="00534508" w:rsidRPr="00534508" w:rsidRDefault="00534508" w:rsidP="00534508">
      <w:pPr>
        <w:rPr>
          <w:sz w:val="22"/>
          <w:szCs w:val="22"/>
        </w:rPr>
      </w:pPr>
      <w:bookmarkStart w:id="23" w:name="_Toc239135841"/>
      <w:r w:rsidRPr="00534508">
        <w:rPr>
          <w:sz w:val="22"/>
          <w:szCs w:val="22"/>
        </w:rPr>
        <w:t>Questions regarding the technical aspects of this report should be addressed to:</w:t>
      </w:r>
      <w:bookmarkEnd w:id="22"/>
      <w:bookmarkEnd w:id="23"/>
    </w:p>
    <w:p w:rsidR="00534508" w:rsidRPr="00534508" w:rsidRDefault="00534508" w:rsidP="00534508">
      <w:pPr>
        <w:rPr>
          <w:b/>
        </w:rPr>
      </w:pPr>
    </w:p>
    <w:p w:rsidR="00534508" w:rsidRPr="001624D6" w:rsidRDefault="00534508" w:rsidP="00534508">
      <w:pPr>
        <w:ind w:firstLine="720"/>
        <w:rPr>
          <w:b/>
          <w:sz w:val="22"/>
          <w:szCs w:val="22"/>
        </w:rPr>
      </w:pPr>
      <w:bookmarkStart w:id="24" w:name="_Toc239135842"/>
      <w:r w:rsidRPr="001624D6">
        <w:rPr>
          <w:b/>
          <w:sz w:val="22"/>
          <w:szCs w:val="22"/>
        </w:rPr>
        <w:t>Shawn Benham, PMP</w:t>
      </w:r>
    </w:p>
    <w:p w:rsidR="00534508" w:rsidRPr="00534508" w:rsidRDefault="00534508" w:rsidP="00534508">
      <w:pPr>
        <w:ind w:firstLine="720"/>
        <w:rPr>
          <w:b/>
          <w:i/>
          <w:sz w:val="22"/>
          <w:szCs w:val="22"/>
        </w:rPr>
      </w:pPr>
      <w:r w:rsidRPr="001624D6">
        <w:rPr>
          <w:b/>
          <w:i/>
          <w:sz w:val="22"/>
          <w:szCs w:val="22"/>
        </w:rPr>
        <w:t>Program Manager Director</w:t>
      </w:r>
    </w:p>
    <w:p w:rsidR="00534508" w:rsidRPr="00534508" w:rsidRDefault="002040A1" w:rsidP="00534508">
      <w:pPr>
        <w:ind w:firstLine="720"/>
        <w:rPr>
          <w:sz w:val="22"/>
          <w:szCs w:val="22"/>
        </w:rPr>
      </w:pPr>
      <w:proofErr w:type="gramStart"/>
      <w:r>
        <w:rPr>
          <w:sz w:val="22"/>
          <w:szCs w:val="22"/>
        </w:rPr>
        <w:t>The Sanborn Map Company</w:t>
      </w:r>
      <w:r w:rsidR="00534508" w:rsidRPr="00534508">
        <w:rPr>
          <w:sz w:val="22"/>
          <w:szCs w:val="22"/>
        </w:rPr>
        <w:t>, Inc.</w:t>
      </w:r>
      <w:proofErr w:type="gramEnd"/>
    </w:p>
    <w:p w:rsidR="00534508" w:rsidRPr="00534508" w:rsidRDefault="00534508" w:rsidP="00534508">
      <w:pPr>
        <w:ind w:firstLine="720"/>
        <w:rPr>
          <w:sz w:val="22"/>
          <w:szCs w:val="22"/>
        </w:rPr>
      </w:pPr>
      <w:r w:rsidRPr="00534508">
        <w:rPr>
          <w:sz w:val="22"/>
          <w:szCs w:val="22"/>
        </w:rPr>
        <w:t>1935 Jamboree Drive, Suite 100</w:t>
      </w:r>
    </w:p>
    <w:p w:rsidR="00534508" w:rsidRPr="00534508" w:rsidRDefault="00534508" w:rsidP="00534508">
      <w:pPr>
        <w:ind w:firstLine="720"/>
        <w:rPr>
          <w:sz w:val="22"/>
          <w:szCs w:val="22"/>
        </w:rPr>
      </w:pPr>
      <w:r w:rsidRPr="00534508">
        <w:rPr>
          <w:sz w:val="22"/>
          <w:szCs w:val="22"/>
        </w:rPr>
        <w:t>Colorado Springs, CO</w:t>
      </w:r>
      <w:r w:rsidR="002040A1">
        <w:rPr>
          <w:sz w:val="22"/>
          <w:szCs w:val="22"/>
        </w:rPr>
        <w:t xml:space="preserve"> 80920</w:t>
      </w:r>
    </w:p>
    <w:p w:rsidR="00534508" w:rsidRPr="001624D6" w:rsidRDefault="00534508" w:rsidP="00534508">
      <w:pPr>
        <w:ind w:firstLine="720"/>
        <w:rPr>
          <w:sz w:val="22"/>
          <w:szCs w:val="22"/>
          <w:lang w:val="fr-FR"/>
        </w:rPr>
      </w:pPr>
      <w:r w:rsidRPr="001624D6">
        <w:rPr>
          <w:sz w:val="22"/>
          <w:szCs w:val="22"/>
          <w:lang w:val="fr-FR"/>
        </w:rPr>
        <w:t>(719) 502-1296</w:t>
      </w:r>
    </w:p>
    <w:p w:rsidR="00534508" w:rsidRPr="00534508" w:rsidRDefault="00F45274" w:rsidP="00534508">
      <w:pPr>
        <w:ind w:firstLine="720"/>
        <w:rPr>
          <w:sz w:val="22"/>
          <w:szCs w:val="22"/>
          <w:lang w:val="fr-FR"/>
        </w:rPr>
      </w:pPr>
      <w:hyperlink r:id="rId9" w:history="1">
        <w:r w:rsidR="00534508" w:rsidRPr="001624D6">
          <w:rPr>
            <w:rStyle w:val="Hyperlink"/>
            <w:sz w:val="22"/>
            <w:szCs w:val="22"/>
            <w:lang w:val="fr-FR"/>
          </w:rPr>
          <w:t>sbenham@sanborn.com</w:t>
        </w:r>
      </w:hyperlink>
    </w:p>
    <w:p w:rsidR="00534508" w:rsidRPr="00534508" w:rsidRDefault="00534508" w:rsidP="00534508">
      <w:pPr>
        <w:pStyle w:val="Heading2"/>
        <w:rPr>
          <w:rFonts w:ascii="Times New Roman" w:hAnsi="Times New Roman" w:cs="Times New Roman"/>
          <w:color w:val="auto"/>
        </w:rPr>
      </w:pPr>
      <w:bookmarkStart w:id="25" w:name="_Toc17985637"/>
      <w:r w:rsidRPr="00534508">
        <w:rPr>
          <w:rStyle w:val="CharChar1"/>
          <w:rFonts w:ascii="Times New Roman" w:hAnsi="Times New Roman" w:cs="Times New Roman"/>
          <w:color w:val="auto"/>
          <w:sz w:val="28"/>
        </w:rPr>
        <w:t xml:space="preserve">1.2 </w:t>
      </w:r>
      <w:bookmarkStart w:id="26" w:name="_Toc325361209"/>
      <w:bookmarkStart w:id="27" w:name="_Toc325361248"/>
      <w:bookmarkStart w:id="28" w:name="_Toc426172263"/>
      <w:bookmarkStart w:id="29" w:name="_Toc341593297"/>
      <w:bookmarkStart w:id="30" w:name="_Toc395232913"/>
      <w:bookmarkStart w:id="31" w:name="_Toc139431361"/>
      <w:bookmarkStart w:id="32" w:name="_Toc158389124"/>
      <w:r w:rsidRPr="00534508">
        <w:rPr>
          <w:rStyle w:val="CharChar1"/>
          <w:rFonts w:ascii="Times New Roman" w:hAnsi="Times New Roman" w:cs="Times New Roman"/>
          <w:color w:val="auto"/>
          <w:sz w:val="28"/>
        </w:rPr>
        <w:tab/>
      </w:r>
      <w:r w:rsidRPr="00534508">
        <w:rPr>
          <w:rFonts w:ascii="Times New Roman" w:hAnsi="Times New Roman" w:cs="Times New Roman"/>
          <w:color w:val="auto"/>
        </w:rPr>
        <w:t xml:space="preserve">Purpose of Lidar </w:t>
      </w:r>
      <w:bookmarkEnd w:id="26"/>
      <w:bookmarkEnd w:id="27"/>
      <w:bookmarkEnd w:id="28"/>
      <w:bookmarkEnd w:id="29"/>
      <w:bookmarkEnd w:id="30"/>
      <w:r w:rsidRPr="00534508">
        <w:rPr>
          <w:rFonts w:ascii="Times New Roman" w:hAnsi="Times New Roman" w:cs="Times New Roman"/>
          <w:color w:val="auto"/>
        </w:rPr>
        <w:t>Acquisition</w:t>
      </w:r>
      <w:bookmarkEnd w:id="24"/>
      <w:bookmarkEnd w:id="31"/>
      <w:bookmarkEnd w:id="32"/>
      <w:bookmarkEnd w:id="25"/>
    </w:p>
    <w:p w:rsidR="0026223E" w:rsidRDefault="00534508" w:rsidP="0026223E">
      <w:pPr>
        <w:jc w:val="both"/>
        <w:rPr>
          <w:sz w:val="22"/>
          <w:szCs w:val="22"/>
        </w:rPr>
      </w:pPr>
      <w:r w:rsidRPr="00534508">
        <w:rPr>
          <w:sz w:val="22"/>
          <w:szCs w:val="22"/>
        </w:rPr>
        <w:t>The objective of this project is to collect accurate measurements of the bare-earth surface as well as above ground features to be provided as geometric inputs for surface and/or change modeling as is relates survey assessments.</w:t>
      </w:r>
      <w:bookmarkStart w:id="33" w:name="_Toc239135843"/>
    </w:p>
    <w:p w:rsidR="0026223E" w:rsidRDefault="0026223E" w:rsidP="0026223E">
      <w:pPr>
        <w:jc w:val="both"/>
        <w:rPr>
          <w:sz w:val="22"/>
          <w:szCs w:val="22"/>
        </w:rPr>
      </w:pPr>
    </w:p>
    <w:p w:rsidR="002040A1" w:rsidRPr="002040A1" w:rsidRDefault="00534508" w:rsidP="002040A1">
      <w:pPr>
        <w:jc w:val="both"/>
        <w:rPr>
          <w:b/>
          <w:sz w:val="26"/>
          <w:szCs w:val="26"/>
        </w:rPr>
      </w:pPr>
      <w:r w:rsidRPr="0026223E">
        <w:rPr>
          <w:rStyle w:val="CharChar1"/>
          <w:rFonts w:ascii="Times New Roman" w:hAnsi="Times New Roman"/>
          <w:b/>
          <w:sz w:val="26"/>
          <w:szCs w:val="26"/>
        </w:rPr>
        <w:t xml:space="preserve">1.3 </w:t>
      </w:r>
      <w:bookmarkStart w:id="34" w:name="_Toc139431362"/>
      <w:bookmarkStart w:id="35" w:name="_Toc158389125"/>
      <w:bookmarkStart w:id="36" w:name="_Toc426172264"/>
      <w:r w:rsidRPr="0026223E">
        <w:rPr>
          <w:rStyle w:val="CharChar1"/>
          <w:rFonts w:ascii="Times New Roman" w:hAnsi="Times New Roman"/>
          <w:b/>
          <w:sz w:val="26"/>
          <w:szCs w:val="26"/>
        </w:rPr>
        <w:tab/>
      </w:r>
      <w:bookmarkEnd w:id="33"/>
      <w:bookmarkEnd w:id="34"/>
      <w:bookmarkEnd w:id="35"/>
      <w:bookmarkEnd w:id="36"/>
      <w:r w:rsidRPr="0026223E">
        <w:rPr>
          <w:b/>
          <w:sz w:val="26"/>
          <w:szCs w:val="26"/>
        </w:rPr>
        <w:t>Project Location</w:t>
      </w:r>
      <w:bookmarkStart w:id="37" w:name="_Toc139431363"/>
      <w:bookmarkStart w:id="38" w:name="_Toc158389126"/>
    </w:p>
    <w:p w:rsidR="00534508" w:rsidRPr="00534508" w:rsidRDefault="002068EC" w:rsidP="00534508">
      <w:pPr>
        <w:pStyle w:val="BodyText"/>
        <w:spacing w:after="0"/>
        <w:ind w:left="0"/>
        <w:jc w:val="center"/>
        <w:rPr>
          <w:rStyle w:val="CharChar1"/>
          <w:rFonts w:ascii="Times New Roman" w:hAnsi="Times New Roman"/>
          <w:bCs/>
          <w:color w:val="FF0000"/>
          <w:szCs w:val="22"/>
        </w:rPr>
      </w:pPr>
      <w:r>
        <w:rPr>
          <w:noProof/>
        </w:rPr>
        <w:drawing>
          <wp:inline distT="0" distB="0" distL="0" distR="0" wp14:anchorId="5ED46A47" wp14:editId="7B658110">
            <wp:extent cx="5943600" cy="454977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4549775"/>
                    </a:xfrm>
                    <a:prstGeom prst="rect">
                      <a:avLst/>
                    </a:prstGeom>
                  </pic:spPr>
                </pic:pic>
              </a:graphicData>
            </a:graphic>
          </wp:inline>
        </w:drawing>
      </w:r>
    </w:p>
    <w:p w:rsidR="00534508" w:rsidRDefault="00534508" w:rsidP="00534508">
      <w:pPr>
        <w:jc w:val="center"/>
        <w:rPr>
          <w:rStyle w:val="CharChar1"/>
          <w:rFonts w:ascii="Times New Roman" w:hAnsi="Times New Roman"/>
          <w:sz w:val="18"/>
          <w:szCs w:val="18"/>
        </w:rPr>
      </w:pPr>
      <w:bookmarkStart w:id="39" w:name="_Toc512961872"/>
      <w:r w:rsidRPr="00534508">
        <w:rPr>
          <w:rStyle w:val="CharChar1"/>
          <w:rFonts w:ascii="Times New Roman" w:hAnsi="Times New Roman"/>
          <w:sz w:val="18"/>
          <w:szCs w:val="18"/>
        </w:rPr>
        <w:t xml:space="preserve">Figure 1:  </w:t>
      </w:r>
      <w:bookmarkEnd w:id="37"/>
      <w:bookmarkEnd w:id="38"/>
      <w:r w:rsidRPr="00534508">
        <w:rPr>
          <w:rStyle w:val="CharChar1"/>
          <w:rFonts w:ascii="Times New Roman" w:hAnsi="Times New Roman"/>
          <w:sz w:val="18"/>
          <w:szCs w:val="18"/>
        </w:rPr>
        <w:t>AOI and Trajectories As-Flown</w:t>
      </w:r>
      <w:bookmarkEnd w:id="39"/>
    </w:p>
    <w:p w:rsidR="0026223E" w:rsidRDefault="0026223E">
      <w:pPr>
        <w:spacing w:after="200" w:line="276" w:lineRule="auto"/>
        <w:rPr>
          <w:rStyle w:val="CharChar1"/>
          <w:rFonts w:ascii="Times New Roman" w:hAnsi="Times New Roman"/>
          <w:sz w:val="18"/>
          <w:szCs w:val="18"/>
        </w:rPr>
      </w:pPr>
      <w:r>
        <w:rPr>
          <w:rStyle w:val="CharChar1"/>
          <w:rFonts w:ascii="Times New Roman" w:hAnsi="Times New Roman"/>
          <w:sz w:val="18"/>
          <w:szCs w:val="18"/>
        </w:rPr>
        <w:br w:type="page"/>
      </w:r>
    </w:p>
    <w:p w:rsidR="00534508" w:rsidRPr="00534508" w:rsidRDefault="00534508" w:rsidP="00534508">
      <w:pPr>
        <w:pStyle w:val="Heading1"/>
        <w:rPr>
          <w:rFonts w:ascii="Times New Roman" w:hAnsi="Times New Roman"/>
        </w:rPr>
      </w:pPr>
      <w:bookmarkStart w:id="40" w:name="_Toc17985638"/>
      <w:r w:rsidRPr="00534508">
        <w:rPr>
          <w:rFonts w:ascii="Times New Roman" w:hAnsi="Times New Roman"/>
        </w:rPr>
        <w:lastRenderedPageBreak/>
        <w:t>2.0</w:t>
      </w:r>
      <w:r w:rsidRPr="00534508">
        <w:rPr>
          <w:rFonts w:ascii="Times New Roman" w:hAnsi="Times New Roman"/>
        </w:rPr>
        <w:tab/>
        <w:t>Acquisition</w:t>
      </w:r>
      <w:bookmarkEnd w:id="40"/>
    </w:p>
    <w:p w:rsidR="00534508" w:rsidRPr="00534508" w:rsidRDefault="00534508" w:rsidP="00534508">
      <w:pPr>
        <w:pStyle w:val="Heading2"/>
        <w:rPr>
          <w:rFonts w:ascii="Times New Roman" w:hAnsi="Times New Roman" w:cs="Times New Roman"/>
          <w:color w:val="auto"/>
        </w:rPr>
      </w:pPr>
      <w:bookmarkStart w:id="41" w:name="_Toc374359233"/>
      <w:bookmarkStart w:id="42" w:name="_Toc17985639"/>
      <w:r w:rsidRPr="00534508">
        <w:rPr>
          <w:rFonts w:ascii="Times New Roman" w:hAnsi="Times New Roman" w:cs="Times New Roman"/>
          <w:color w:val="auto"/>
        </w:rPr>
        <w:t>2.1</w:t>
      </w:r>
      <w:r w:rsidRPr="00534508">
        <w:rPr>
          <w:rFonts w:ascii="Times New Roman" w:hAnsi="Times New Roman" w:cs="Times New Roman"/>
          <w:color w:val="auto"/>
        </w:rPr>
        <w:tab/>
        <w:t>Introduction</w:t>
      </w:r>
      <w:bookmarkEnd w:id="41"/>
      <w:bookmarkEnd w:id="42"/>
    </w:p>
    <w:p w:rsidR="00534508" w:rsidRPr="00534508" w:rsidRDefault="00534508" w:rsidP="00534508">
      <w:pPr>
        <w:jc w:val="both"/>
        <w:rPr>
          <w:sz w:val="22"/>
          <w:szCs w:val="22"/>
        </w:rPr>
      </w:pPr>
      <w:r w:rsidRPr="00534508">
        <w:rPr>
          <w:sz w:val="22"/>
          <w:szCs w:val="22"/>
        </w:rPr>
        <w:t>This section outlines the lidar system, flight reporting and data acquisition methodology used during the c</w:t>
      </w:r>
      <w:r w:rsidR="00E5122C">
        <w:rPr>
          <w:sz w:val="22"/>
          <w:szCs w:val="22"/>
        </w:rPr>
        <w:t xml:space="preserve">ollection of the </w:t>
      </w:r>
      <w:r w:rsidR="00D11EFC">
        <w:rPr>
          <w:sz w:val="22"/>
          <w:szCs w:val="22"/>
        </w:rPr>
        <w:t xml:space="preserve">Presque Isle </w:t>
      </w:r>
      <w:r w:rsidR="00E5122C">
        <w:rPr>
          <w:sz w:val="22"/>
          <w:szCs w:val="22"/>
        </w:rPr>
        <w:t>County</w:t>
      </w:r>
      <w:r w:rsidRPr="00534508">
        <w:rPr>
          <w:sz w:val="22"/>
          <w:szCs w:val="22"/>
        </w:rPr>
        <w:t xml:space="preserve"> campaign. Although Sanborn conducts all lidar missions with the same rigorous and strict procedures and processes, all lidar collections are unique.</w:t>
      </w:r>
    </w:p>
    <w:p w:rsidR="00534508" w:rsidRPr="00534508" w:rsidRDefault="00534508" w:rsidP="00534508">
      <w:pPr>
        <w:pStyle w:val="Heading2"/>
        <w:rPr>
          <w:rFonts w:ascii="Times New Roman" w:hAnsi="Times New Roman" w:cs="Times New Roman"/>
          <w:color w:val="auto"/>
        </w:rPr>
      </w:pPr>
      <w:bookmarkStart w:id="43" w:name="_Toc374359234"/>
      <w:bookmarkStart w:id="44" w:name="_Toc17985640"/>
      <w:r>
        <w:rPr>
          <w:rFonts w:ascii="Times New Roman" w:hAnsi="Times New Roman" w:cs="Times New Roman"/>
          <w:color w:val="auto"/>
        </w:rPr>
        <w:t>2.2</w:t>
      </w:r>
      <w:r>
        <w:rPr>
          <w:rFonts w:ascii="Times New Roman" w:hAnsi="Times New Roman" w:cs="Times New Roman"/>
          <w:color w:val="auto"/>
        </w:rPr>
        <w:tab/>
      </w:r>
      <w:r w:rsidRPr="00534508">
        <w:rPr>
          <w:rFonts w:ascii="Times New Roman" w:hAnsi="Times New Roman" w:cs="Times New Roman"/>
          <w:color w:val="auto"/>
        </w:rPr>
        <w:t>Acquisition Parameters</w:t>
      </w:r>
      <w:bookmarkEnd w:id="43"/>
      <w:bookmarkEnd w:id="44"/>
    </w:p>
    <w:p w:rsidR="00534508" w:rsidRDefault="00534508" w:rsidP="00534508">
      <w:pPr>
        <w:jc w:val="both"/>
        <w:rPr>
          <w:sz w:val="22"/>
          <w:szCs w:val="22"/>
        </w:rPr>
      </w:pPr>
      <w:bookmarkStart w:id="45" w:name="_Toc374104765"/>
      <w:r w:rsidRPr="00534508">
        <w:rPr>
          <w:sz w:val="22"/>
          <w:szCs w:val="22"/>
        </w:rPr>
        <w:t xml:space="preserve">Sanborn specifically defined the collection parameters to accomplish the desired project specifications. </w:t>
      </w:r>
      <w:r w:rsidRPr="00534508">
        <w:rPr>
          <w:b/>
          <w:sz w:val="22"/>
          <w:szCs w:val="22"/>
        </w:rPr>
        <w:t>Table</w:t>
      </w:r>
      <w:r w:rsidR="00F45274">
        <w:rPr>
          <w:b/>
          <w:sz w:val="22"/>
          <w:szCs w:val="22"/>
        </w:rPr>
        <w:t>s</w:t>
      </w:r>
      <w:r w:rsidRPr="00534508">
        <w:rPr>
          <w:b/>
          <w:sz w:val="22"/>
          <w:szCs w:val="22"/>
        </w:rPr>
        <w:t xml:space="preserve"> 1</w:t>
      </w:r>
      <w:r w:rsidR="00F45274">
        <w:rPr>
          <w:b/>
          <w:sz w:val="22"/>
          <w:szCs w:val="22"/>
        </w:rPr>
        <w:t>-3</w:t>
      </w:r>
      <w:r w:rsidRPr="00534508">
        <w:rPr>
          <w:sz w:val="22"/>
          <w:szCs w:val="22"/>
        </w:rPr>
        <w:t xml:space="preserve"> shows the planned acquisition parameters utilized for this aerial survey with the sensor(s) installed.</w:t>
      </w:r>
    </w:p>
    <w:p w:rsidR="00534508" w:rsidRPr="00534508" w:rsidRDefault="00534508" w:rsidP="009956CC">
      <w:pPr>
        <w:pStyle w:val="Table"/>
        <w:jc w:val="left"/>
        <w:rPr>
          <w:rFonts w:ascii="Times New Roman" w:hAnsi="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5"/>
        <w:gridCol w:w="2838"/>
      </w:tblGrid>
      <w:tr w:rsidR="00534508" w:rsidRPr="00534508" w:rsidTr="009956CC">
        <w:trPr>
          <w:cantSplit/>
          <w:trHeight w:hRule="exact" w:val="288"/>
          <w:jc w:val="center"/>
        </w:trPr>
        <w:tc>
          <w:tcPr>
            <w:tcW w:w="5673" w:type="dxa"/>
            <w:gridSpan w:val="2"/>
            <w:shd w:val="clear" w:color="auto" w:fill="244061" w:themeFill="accent1" w:themeFillShade="80"/>
            <w:vAlign w:val="center"/>
          </w:tcPr>
          <w:p w:rsidR="00534508" w:rsidRPr="00534508" w:rsidRDefault="00534508" w:rsidP="005C4D48">
            <w:pPr>
              <w:jc w:val="center"/>
              <w:rPr>
                <w:b/>
                <w:sz w:val="22"/>
                <w:szCs w:val="22"/>
              </w:rPr>
            </w:pPr>
            <w:r w:rsidRPr="00534508">
              <w:rPr>
                <w:b/>
                <w:color w:val="FFFFFF" w:themeColor="background1"/>
                <w:sz w:val="22"/>
                <w:szCs w:val="22"/>
              </w:rPr>
              <w:t>Planned Acquisition Parameters</w:t>
            </w:r>
          </w:p>
        </w:tc>
      </w:tr>
      <w:tr w:rsidR="00B249AD" w:rsidRPr="00534508" w:rsidTr="009956CC">
        <w:trPr>
          <w:cantSplit/>
          <w:trHeight w:hRule="exact" w:val="288"/>
          <w:jc w:val="center"/>
        </w:trPr>
        <w:tc>
          <w:tcPr>
            <w:tcW w:w="2835" w:type="dxa"/>
            <w:shd w:val="clear" w:color="auto" w:fill="D9D9D9" w:themeFill="background1" w:themeFillShade="D9"/>
            <w:vAlign w:val="center"/>
          </w:tcPr>
          <w:p w:rsidR="00B249AD" w:rsidRPr="00534508" w:rsidRDefault="00B249AD" w:rsidP="005C4D48">
            <w:pPr>
              <w:jc w:val="right"/>
              <w:rPr>
                <w:b/>
                <w:sz w:val="22"/>
                <w:szCs w:val="22"/>
              </w:rPr>
            </w:pPr>
            <w:r w:rsidRPr="00534508">
              <w:rPr>
                <w:b/>
                <w:sz w:val="22"/>
                <w:szCs w:val="22"/>
              </w:rPr>
              <w:t>Sensor</w:t>
            </w:r>
          </w:p>
        </w:tc>
        <w:tc>
          <w:tcPr>
            <w:tcW w:w="0" w:type="auto"/>
            <w:shd w:val="clear" w:color="auto" w:fill="D9D9D9" w:themeFill="background1" w:themeFillShade="D9"/>
            <w:vAlign w:val="center"/>
          </w:tcPr>
          <w:p w:rsidR="00B249AD" w:rsidRDefault="00B249AD">
            <w:pPr>
              <w:rPr>
                <w:color w:val="000000"/>
                <w:sz w:val="22"/>
                <w:szCs w:val="22"/>
              </w:rPr>
            </w:pPr>
            <w:proofErr w:type="spellStart"/>
            <w:r>
              <w:rPr>
                <w:color w:val="000000"/>
                <w:sz w:val="22"/>
                <w:szCs w:val="22"/>
              </w:rPr>
              <w:t>Optech</w:t>
            </w:r>
            <w:proofErr w:type="spellEnd"/>
            <w:r>
              <w:rPr>
                <w:color w:val="000000"/>
                <w:sz w:val="22"/>
                <w:szCs w:val="22"/>
              </w:rPr>
              <w:t xml:space="preserve"> Galaxy Prime</w:t>
            </w:r>
          </w:p>
        </w:tc>
      </w:tr>
      <w:tr w:rsidR="00B249AD" w:rsidRPr="00534508" w:rsidTr="009956CC">
        <w:trPr>
          <w:cantSplit/>
          <w:trHeight w:hRule="exact" w:val="288"/>
          <w:jc w:val="center"/>
        </w:trPr>
        <w:tc>
          <w:tcPr>
            <w:tcW w:w="2835" w:type="dxa"/>
            <w:vAlign w:val="center"/>
          </w:tcPr>
          <w:p w:rsidR="00B249AD" w:rsidRPr="00534508" w:rsidRDefault="00B249AD" w:rsidP="005C4D48">
            <w:pPr>
              <w:jc w:val="right"/>
              <w:rPr>
                <w:b/>
                <w:sz w:val="22"/>
                <w:szCs w:val="22"/>
              </w:rPr>
            </w:pPr>
            <w:r w:rsidRPr="00534508">
              <w:rPr>
                <w:b/>
                <w:sz w:val="22"/>
                <w:szCs w:val="22"/>
              </w:rPr>
              <w:t>Aircraft</w:t>
            </w:r>
          </w:p>
        </w:tc>
        <w:tc>
          <w:tcPr>
            <w:tcW w:w="0" w:type="auto"/>
            <w:vAlign w:val="center"/>
          </w:tcPr>
          <w:p w:rsidR="00B249AD" w:rsidRDefault="00B249AD">
            <w:pPr>
              <w:rPr>
                <w:color w:val="000000"/>
                <w:sz w:val="22"/>
                <w:szCs w:val="22"/>
              </w:rPr>
            </w:pPr>
            <w:r>
              <w:rPr>
                <w:color w:val="000000"/>
                <w:sz w:val="22"/>
                <w:szCs w:val="22"/>
              </w:rPr>
              <w:t>N7269T - CESSNA T206H</w:t>
            </w:r>
          </w:p>
        </w:tc>
      </w:tr>
      <w:tr w:rsidR="00B249AD" w:rsidRPr="00534508" w:rsidTr="009956CC">
        <w:trPr>
          <w:cantSplit/>
          <w:trHeight w:hRule="exact" w:val="288"/>
          <w:jc w:val="center"/>
        </w:trPr>
        <w:tc>
          <w:tcPr>
            <w:tcW w:w="2835" w:type="dxa"/>
            <w:shd w:val="clear" w:color="auto" w:fill="D9D9D9" w:themeFill="background1" w:themeFillShade="D9"/>
            <w:vAlign w:val="center"/>
          </w:tcPr>
          <w:p w:rsidR="00B249AD" w:rsidRPr="00534508" w:rsidRDefault="00B249AD" w:rsidP="005C4D48">
            <w:pPr>
              <w:jc w:val="right"/>
              <w:rPr>
                <w:b/>
                <w:sz w:val="22"/>
                <w:szCs w:val="22"/>
              </w:rPr>
            </w:pPr>
            <w:r w:rsidRPr="00534508">
              <w:rPr>
                <w:b/>
                <w:sz w:val="22"/>
                <w:szCs w:val="22"/>
              </w:rPr>
              <w:t>Flying Height (AGL)</w:t>
            </w:r>
          </w:p>
        </w:tc>
        <w:tc>
          <w:tcPr>
            <w:tcW w:w="0" w:type="auto"/>
            <w:shd w:val="clear" w:color="auto" w:fill="D9D9D9" w:themeFill="background1" w:themeFillShade="D9"/>
            <w:vAlign w:val="center"/>
          </w:tcPr>
          <w:p w:rsidR="00B249AD" w:rsidRDefault="00B249AD">
            <w:pPr>
              <w:rPr>
                <w:color w:val="000000"/>
                <w:sz w:val="22"/>
                <w:szCs w:val="22"/>
              </w:rPr>
            </w:pPr>
            <w:r>
              <w:rPr>
                <w:color w:val="000000"/>
                <w:sz w:val="22"/>
                <w:szCs w:val="22"/>
              </w:rPr>
              <w:t>1600</w:t>
            </w:r>
          </w:p>
        </w:tc>
      </w:tr>
      <w:tr w:rsidR="00B249AD" w:rsidRPr="00534508" w:rsidTr="009956CC">
        <w:trPr>
          <w:cantSplit/>
          <w:trHeight w:hRule="exact" w:val="288"/>
          <w:jc w:val="center"/>
        </w:trPr>
        <w:tc>
          <w:tcPr>
            <w:tcW w:w="2835" w:type="dxa"/>
            <w:vAlign w:val="center"/>
          </w:tcPr>
          <w:p w:rsidR="00B249AD" w:rsidRPr="00534508" w:rsidRDefault="00B249AD" w:rsidP="005C4D48">
            <w:pPr>
              <w:jc w:val="right"/>
              <w:rPr>
                <w:b/>
                <w:sz w:val="22"/>
                <w:szCs w:val="22"/>
              </w:rPr>
            </w:pPr>
            <w:r w:rsidRPr="00534508">
              <w:rPr>
                <w:b/>
                <w:sz w:val="22"/>
                <w:szCs w:val="22"/>
              </w:rPr>
              <w:t>Air Speed (</w:t>
            </w:r>
            <w:proofErr w:type="spellStart"/>
            <w:r w:rsidRPr="00534508">
              <w:rPr>
                <w:b/>
                <w:sz w:val="22"/>
                <w:szCs w:val="22"/>
              </w:rPr>
              <w:t>kts</w:t>
            </w:r>
            <w:proofErr w:type="spellEnd"/>
            <w:r w:rsidRPr="00534508">
              <w:rPr>
                <w:b/>
                <w:sz w:val="22"/>
                <w:szCs w:val="22"/>
              </w:rPr>
              <w:t>)</w:t>
            </w:r>
          </w:p>
        </w:tc>
        <w:tc>
          <w:tcPr>
            <w:tcW w:w="0" w:type="auto"/>
            <w:vAlign w:val="center"/>
          </w:tcPr>
          <w:p w:rsidR="00B249AD" w:rsidRDefault="00B249AD">
            <w:pPr>
              <w:rPr>
                <w:color w:val="000000"/>
                <w:sz w:val="22"/>
                <w:szCs w:val="22"/>
              </w:rPr>
            </w:pPr>
            <w:r>
              <w:rPr>
                <w:color w:val="000000"/>
                <w:sz w:val="22"/>
                <w:szCs w:val="22"/>
              </w:rPr>
              <w:t>120</w:t>
            </w:r>
          </w:p>
        </w:tc>
      </w:tr>
      <w:tr w:rsidR="00B249AD" w:rsidRPr="00534508" w:rsidTr="009956CC">
        <w:trPr>
          <w:cantSplit/>
          <w:trHeight w:hRule="exact" w:val="288"/>
          <w:jc w:val="center"/>
        </w:trPr>
        <w:tc>
          <w:tcPr>
            <w:tcW w:w="2835" w:type="dxa"/>
            <w:shd w:val="clear" w:color="auto" w:fill="D9D9D9" w:themeFill="background1" w:themeFillShade="D9"/>
            <w:vAlign w:val="center"/>
          </w:tcPr>
          <w:p w:rsidR="00B249AD" w:rsidRPr="00534508" w:rsidRDefault="00B249AD" w:rsidP="005C4D48">
            <w:pPr>
              <w:jc w:val="right"/>
              <w:rPr>
                <w:b/>
                <w:sz w:val="22"/>
                <w:szCs w:val="22"/>
              </w:rPr>
            </w:pPr>
            <w:r w:rsidRPr="00534508">
              <w:rPr>
                <w:b/>
                <w:sz w:val="22"/>
                <w:szCs w:val="22"/>
              </w:rPr>
              <w:t>Field of View (degrees)</w:t>
            </w:r>
          </w:p>
        </w:tc>
        <w:tc>
          <w:tcPr>
            <w:tcW w:w="0" w:type="auto"/>
            <w:shd w:val="clear" w:color="auto" w:fill="D9D9D9" w:themeFill="background1" w:themeFillShade="D9"/>
            <w:vAlign w:val="center"/>
          </w:tcPr>
          <w:p w:rsidR="00B249AD" w:rsidRDefault="00B249AD">
            <w:pPr>
              <w:rPr>
                <w:color w:val="000000"/>
                <w:sz w:val="22"/>
                <w:szCs w:val="22"/>
              </w:rPr>
            </w:pPr>
            <w:r>
              <w:rPr>
                <w:color w:val="000000"/>
                <w:sz w:val="22"/>
                <w:szCs w:val="22"/>
              </w:rPr>
              <w:t>46</w:t>
            </w:r>
          </w:p>
        </w:tc>
      </w:tr>
      <w:tr w:rsidR="00B249AD" w:rsidRPr="00534508" w:rsidTr="009956CC">
        <w:trPr>
          <w:cantSplit/>
          <w:trHeight w:hRule="exact" w:val="288"/>
          <w:jc w:val="center"/>
        </w:trPr>
        <w:tc>
          <w:tcPr>
            <w:tcW w:w="2835" w:type="dxa"/>
            <w:vAlign w:val="center"/>
          </w:tcPr>
          <w:p w:rsidR="00B249AD" w:rsidRPr="00534508" w:rsidRDefault="00B249AD" w:rsidP="005C4D48">
            <w:pPr>
              <w:jc w:val="right"/>
              <w:rPr>
                <w:b/>
                <w:sz w:val="22"/>
                <w:szCs w:val="22"/>
              </w:rPr>
            </w:pPr>
            <w:r w:rsidRPr="00534508">
              <w:rPr>
                <w:b/>
                <w:sz w:val="22"/>
                <w:szCs w:val="22"/>
              </w:rPr>
              <w:t>Overlap (%)</w:t>
            </w:r>
          </w:p>
        </w:tc>
        <w:tc>
          <w:tcPr>
            <w:tcW w:w="0" w:type="auto"/>
            <w:vAlign w:val="center"/>
          </w:tcPr>
          <w:p w:rsidR="00B249AD" w:rsidRDefault="00B249AD">
            <w:pPr>
              <w:rPr>
                <w:color w:val="000000"/>
                <w:sz w:val="22"/>
                <w:szCs w:val="22"/>
              </w:rPr>
            </w:pPr>
            <w:r>
              <w:rPr>
                <w:color w:val="000000"/>
                <w:sz w:val="22"/>
                <w:szCs w:val="22"/>
              </w:rPr>
              <w:t>30</w:t>
            </w:r>
          </w:p>
        </w:tc>
      </w:tr>
      <w:tr w:rsidR="00B249AD" w:rsidRPr="00534508" w:rsidTr="009956CC">
        <w:trPr>
          <w:cantSplit/>
          <w:trHeight w:hRule="exact" w:val="288"/>
          <w:jc w:val="center"/>
        </w:trPr>
        <w:tc>
          <w:tcPr>
            <w:tcW w:w="2835" w:type="dxa"/>
            <w:shd w:val="clear" w:color="auto" w:fill="D9D9D9" w:themeFill="background1" w:themeFillShade="D9"/>
            <w:vAlign w:val="center"/>
          </w:tcPr>
          <w:p w:rsidR="00B249AD" w:rsidRPr="00534508" w:rsidRDefault="00B249AD" w:rsidP="005C4D48">
            <w:pPr>
              <w:jc w:val="right"/>
              <w:rPr>
                <w:b/>
                <w:sz w:val="22"/>
                <w:szCs w:val="22"/>
              </w:rPr>
            </w:pPr>
            <w:r w:rsidRPr="00534508">
              <w:rPr>
                <w:b/>
                <w:sz w:val="22"/>
                <w:szCs w:val="22"/>
              </w:rPr>
              <w:t>Pulse Rate (kHz)</w:t>
            </w:r>
          </w:p>
        </w:tc>
        <w:tc>
          <w:tcPr>
            <w:tcW w:w="0" w:type="auto"/>
            <w:shd w:val="clear" w:color="auto" w:fill="D9D9D9" w:themeFill="background1" w:themeFillShade="D9"/>
            <w:vAlign w:val="center"/>
          </w:tcPr>
          <w:p w:rsidR="00B249AD" w:rsidRDefault="00B249AD">
            <w:pPr>
              <w:rPr>
                <w:color w:val="000000"/>
                <w:sz w:val="22"/>
                <w:szCs w:val="22"/>
              </w:rPr>
            </w:pPr>
            <w:r>
              <w:rPr>
                <w:color w:val="000000"/>
                <w:sz w:val="22"/>
                <w:szCs w:val="22"/>
              </w:rPr>
              <w:t>250</w:t>
            </w:r>
          </w:p>
        </w:tc>
      </w:tr>
      <w:tr w:rsidR="00B249AD" w:rsidRPr="00534508" w:rsidTr="009956CC">
        <w:trPr>
          <w:cantSplit/>
          <w:trHeight w:hRule="exact" w:val="288"/>
          <w:jc w:val="center"/>
        </w:trPr>
        <w:tc>
          <w:tcPr>
            <w:tcW w:w="2835" w:type="dxa"/>
            <w:vAlign w:val="center"/>
          </w:tcPr>
          <w:p w:rsidR="00B249AD" w:rsidRPr="00534508" w:rsidRDefault="00B249AD" w:rsidP="005C4D48">
            <w:pPr>
              <w:jc w:val="right"/>
              <w:rPr>
                <w:b/>
                <w:sz w:val="22"/>
                <w:szCs w:val="22"/>
              </w:rPr>
            </w:pPr>
            <w:r w:rsidRPr="00534508">
              <w:rPr>
                <w:b/>
                <w:sz w:val="22"/>
                <w:szCs w:val="22"/>
              </w:rPr>
              <w:t>Scan Rate (Hz)</w:t>
            </w:r>
          </w:p>
        </w:tc>
        <w:tc>
          <w:tcPr>
            <w:tcW w:w="0" w:type="auto"/>
            <w:vAlign w:val="center"/>
          </w:tcPr>
          <w:p w:rsidR="00B249AD" w:rsidRDefault="00B249AD">
            <w:pPr>
              <w:rPr>
                <w:color w:val="000000"/>
                <w:sz w:val="22"/>
                <w:szCs w:val="22"/>
              </w:rPr>
            </w:pPr>
            <w:r>
              <w:rPr>
                <w:color w:val="000000"/>
                <w:sz w:val="22"/>
                <w:szCs w:val="22"/>
              </w:rPr>
              <w:t>52</w:t>
            </w:r>
          </w:p>
        </w:tc>
      </w:tr>
      <w:tr w:rsidR="00B249AD" w:rsidRPr="00534508" w:rsidTr="009956CC">
        <w:trPr>
          <w:cantSplit/>
          <w:trHeight w:hRule="exact" w:val="288"/>
          <w:jc w:val="center"/>
        </w:trPr>
        <w:tc>
          <w:tcPr>
            <w:tcW w:w="2835" w:type="dxa"/>
            <w:shd w:val="clear" w:color="auto" w:fill="D9D9D9" w:themeFill="background1" w:themeFillShade="D9"/>
            <w:vAlign w:val="center"/>
          </w:tcPr>
          <w:p w:rsidR="00B249AD" w:rsidRPr="00534508" w:rsidRDefault="00B249AD" w:rsidP="005C4D48">
            <w:pPr>
              <w:jc w:val="right"/>
              <w:rPr>
                <w:b/>
                <w:sz w:val="22"/>
                <w:szCs w:val="22"/>
              </w:rPr>
            </w:pPr>
            <w:r w:rsidRPr="00534508">
              <w:rPr>
                <w:b/>
                <w:sz w:val="22"/>
                <w:szCs w:val="22"/>
              </w:rPr>
              <w:t>Laser Footprint (m)</w:t>
            </w:r>
          </w:p>
        </w:tc>
        <w:tc>
          <w:tcPr>
            <w:tcW w:w="0" w:type="auto"/>
            <w:shd w:val="clear" w:color="auto" w:fill="D9D9D9" w:themeFill="background1" w:themeFillShade="D9"/>
            <w:vAlign w:val="center"/>
          </w:tcPr>
          <w:p w:rsidR="00B249AD" w:rsidRDefault="00B249AD">
            <w:pPr>
              <w:rPr>
                <w:color w:val="000000"/>
                <w:sz w:val="22"/>
                <w:szCs w:val="22"/>
              </w:rPr>
            </w:pPr>
            <w:r>
              <w:rPr>
                <w:color w:val="000000"/>
                <w:sz w:val="22"/>
                <w:szCs w:val="22"/>
              </w:rPr>
              <w:t>0.25</w:t>
            </w:r>
          </w:p>
        </w:tc>
      </w:tr>
      <w:tr w:rsidR="00B249AD" w:rsidRPr="00534508" w:rsidTr="009956CC">
        <w:trPr>
          <w:cantSplit/>
          <w:trHeight w:hRule="exact" w:val="288"/>
          <w:jc w:val="center"/>
        </w:trPr>
        <w:tc>
          <w:tcPr>
            <w:tcW w:w="2835" w:type="dxa"/>
            <w:vAlign w:val="center"/>
          </w:tcPr>
          <w:p w:rsidR="00B249AD" w:rsidRPr="00534508" w:rsidRDefault="00B249AD" w:rsidP="005C4D48">
            <w:pPr>
              <w:jc w:val="right"/>
              <w:rPr>
                <w:b/>
                <w:sz w:val="22"/>
                <w:szCs w:val="22"/>
              </w:rPr>
            </w:pPr>
            <w:r w:rsidRPr="00534508">
              <w:rPr>
                <w:b/>
                <w:sz w:val="22"/>
                <w:szCs w:val="22"/>
              </w:rPr>
              <w:t>Mode (PIA)</w:t>
            </w:r>
          </w:p>
        </w:tc>
        <w:tc>
          <w:tcPr>
            <w:tcW w:w="0" w:type="auto"/>
            <w:vAlign w:val="center"/>
          </w:tcPr>
          <w:p w:rsidR="00B249AD" w:rsidRDefault="00B249AD">
            <w:pPr>
              <w:rPr>
                <w:color w:val="000000"/>
                <w:sz w:val="22"/>
                <w:szCs w:val="22"/>
              </w:rPr>
            </w:pPr>
            <w:r>
              <w:rPr>
                <w:color w:val="000000"/>
                <w:sz w:val="22"/>
                <w:szCs w:val="22"/>
              </w:rPr>
              <w:t>Yes</w:t>
            </w:r>
          </w:p>
        </w:tc>
      </w:tr>
      <w:tr w:rsidR="00B249AD" w:rsidRPr="00534508" w:rsidTr="009956CC">
        <w:trPr>
          <w:cantSplit/>
          <w:trHeight w:hRule="exact" w:val="288"/>
          <w:jc w:val="center"/>
        </w:trPr>
        <w:tc>
          <w:tcPr>
            <w:tcW w:w="2835" w:type="dxa"/>
            <w:shd w:val="clear" w:color="auto" w:fill="D9D9D9" w:themeFill="background1" w:themeFillShade="D9"/>
            <w:vAlign w:val="center"/>
          </w:tcPr>
          <w:p w:rsidR="00B249AD" w:rsidRPr="00534508" w:rsidRDefault="00B249AD" w:rsidP="005C4D48">
            <w:pPr>
              <w:jc w:val="right"/>
              <w:rPr>
                <w:b/>
                <w:sz w:val="22"/>
                <w:szCs w:val="22"/>
              </w:rPr>
            </w:pPr>
            <w:r w:rsidRPr="00534508">
              <w:rPr>
                <w:b/>
                <w:sz w:val="22"/>
                <w:szCs w:val="22"/>
              </w:rPr>
              <w:t>Point Spacing (m)</w:t>
            </w:r>
          </w:p>
        </w:tc>
        <w:tc>
          <w:tcPr>
            <w:tcW w:w="0" w:type="auto"/>
            <w:shd w:val="clear" w:color="auto" w:fill="D9D9D9" w:themeFill="background1" w:themeFillShade="D9"/>
            <w:vAlign w:val="center"/>
          </w:tcPr>
          <w:p w:rsidR="00B249AD" w:rsidRDefault="00B249AD">
            <w:pPr>
              <w:rPr>
                <w:color w:val="000000"/>
                <w:sz w:val="22"/>
                <w:szCs w:val="22"/>
              </w:rPr>
            </w:pPr>
            <w:r>
              <w:rPr>
                <w:color w:val="000000"/>
                <w:sz w:val="22"/>
                <w:szCs w:val="22"/>
              </w:rPr>
              <w:t>0.61</w:t>
            </w:r>
          </w:p>
        </w:tc>
      </w:tr>
      <w:tr w:rsidR="00B249AD" w:rsidRPr="00534508" w:rsidTr="009956CC">
        <w:trPr>
          <w:cantSplit/>
          <w:trHeight w:hRule="exact" w:val="288"/>
          <w:jc w:val="center"/>
        </w:trPr>
        <w:tc>
          <w:tcPr>
            <w:tcW w:w="2835" w:type="dxa"/>
            <w:vAlign w:val="center"/>
          </w:tcPr>
          <w:p w:rsidR="00B249AD" w:rsidRPr="00534508" w:rsidRDefault="00B249AD" w:rsidP="005C4D48">
            <w:pPr>
              <w:jc w:val="right"/>
              <w:rPr>
                <w:b/>
                <w:sz w:val="22"/>
                <w:szCs w:val="22"/>
              </w:rPr>
            </w:pPr>
            <w:r w:rsidRPr="00534508">
              <w:rPr>
                <w:b/>
                <w:sz w:val="22"/>
                <w:szCs w:val="22"/>
              </w:rPr>
              <w:t>Point Density (</w:t>
            </w:r>
            <w:proofErr w:type="spellStart"/>
            <w:r w:rsidRPr="00534508">
              <w:rPr>
                <w:b/>
                <w:sz w:val="22"/>
                <w:szCs w:val="22"/>
              </w:rPr>
              <w:t>pls</w:t>
            </w:r>
            <w:proofErr w:type="spellEnd"/>
            <w:r w:rsidRPr="00534508">
              <w:rPr>
                <w:b/>
                <w:sz w:val="22"/>
                <w:szCs w:val="22"/>
              </w:rPr>
              <w:t>/m²)</w:t>
            </w:r>
          </w:p>
        </w:tc>
        <w:tc>
          <w:tcPr>
            <w:tcW w:w="0" w:type="auto"/>
            <w:vAlign w:val="center"/>
          </w:tcPr>
          <w:p w:rsidR="00B249AD" w:rsidRDefault="00B249AD">
            <w:pPr>
              <w:rPr>
                <w:color w:val="000000"/>
                <w:sz w:val="22"/>
                <w:szCs w:val="22"/>
              </w:rPr>
            </w:pPr>
            <w:r>
              <w:rPr>
                <w:color w:val="000000"/>
                <w:sz w:val="22"/>
                <w:szCs w:val="22"/>
              </w:rPr>
              <w:t>2.73</w:t>
            </w:r>
          </w:p>
        </w:tc>
      </w:tr>
      <w:tr w:rsidR="00B249AD" w:rsidRPr="00534508" w:rsidTr="009956CC">
        <w:trPr>
          <w:cantSplit/>
          <w:trHeight w:hRule="exact" w:val="288"/>
          <w:jc w:val="center"/>
        </w:trPr>
        <w:tc>
          <w:tcPr>
            <w:tcW w:w="2835" w:type="dxa"/>
            <w:shd w:val="clear" w:color="auto" w:fill="D9D9D9" w:themeFill="background1" w:themeFillShade="D9"/>
            <w:vAlign w:val="center"/>
          </w:tcPr>
          <w:p w:rsidR="00B249AD" w:rsidRPr="00534508" w:rsidRDefault="00B249AD" w:rsidP="005C4D48">
            <w:pPr>
              <w:jc w:val="right"/>
              <w:rPr>
                <w:b/>
                <w:sz w:val="22"/>
                <w:szCs w:val="22"/>
              </w:rPr>
            </w:pPr>
            <w:r w:rsidRPr="00534508">
              <w:rPr>
                <w:b/>
                <w:sz w:val="22"/>
                <w:szCs w:val="22"/>
              </w:rPr>
              <w:t>Swath Width (m)</w:t>
            </w:r>
          </w:p>
        </w:tc>
        <w:tc>
          <w:tcPr>
            <w:tcW w:w="0" w:type="auto"/>
            <w:shd w:val="clear" w:color="auto" w:fill="D9D9D9" w:themeFill="background1" w:themeFillShade="D9"/>
            <w:vAlign w:val="center"/>
          </w:tcPr>
          <w:p w:rsidR="00B249AD" w:rsidRDefault="00B249AD">
            <w:pPr>
              <w:rPr>
                <w:color w:val="000000"/>
                <w:sz w:val="22"/>
                <w:szCs w:val="22"/>
              </w:rPr>
            </w:pPr>
            <w:r>
              <w:rPr>
                <w:color w:val="000000"/>
                <w:sz w:val="22"/>
                <w:szCs w:val="22"/>
              </w:rPr>
              <w:t>1358</w:t>
            </w:r>
          </w:p>
        </w:tc>
      </w:tr>
    </w:tbl>
    <w:p w:rsidR="00F45274" w:rsidRDefault="00F45274" w:rsidP="00F45274">
      <w:pPr>
        <w:pStyle w:val="Table"/>
        <w:rPr>
          <w:rFonts w:ascii="Times New Roman" w:hAnsi="Times New Roman"/>
          <w:b w:val="0"/>
          <w:sz w:val="18"/>
          <w:szCs w:val="18"/>
        </w:rPr>
      </w:pPr>
      <w:bookmarkStart w:id="46" w:name="_Toc501557298"/>
      <w:bookmarkStart w:id="47" w:name="_Toc512961866"/>
      <w:r w:rsidRPr="00534508">
        <w:rPr>
          <w:rFonts w:ascii="Times New Roman" w:hAnsi="Times New Roman"/>
          <w:b w:val="0"/>
          <w:sz w:val="18"/>
          <w:szCs w:val="18"/>
        </w:rPr>
        <w:t>Table 1: Lidar Acquisition Parameters</w:t>
      </w:r>
    </w:p>
    <w:p w:rsidR="00606E3A" w:rsidRDefault="00606E3A" w:rsidP="0026223E">
      <w:pPr>
        <w:pStyle w:val="Table"/>
        <w:rPr>
          <w:rFonts w:ascii="Times New Roman" w:hAnsi="Times New Roman"/>
          <w:b w:val="0"/>
          <w:sz w:val="18"/>
          <w:szCs w:val="18"/>
        </w:rPr>
      </w:pPr>
    </w:p>
    <w:tbl>
      <w:tblPr>
        <w:tblW w:w="5678" w:type="dxa"/>
        <w:jc w:val="center"/>
        <w:tblLook w:val="04A0" w:firstRow="1" w:lastRow="0" w:firstColumn="1" w:lastColumn="0" w:noHBand="0" w:noVBand="1"/>
      </w:tblPr>
      <w:tblGrid>
        <w:gridCol w:w="2660"/>
        <w:gridCol w:w="3018"/>
      </w:tblGrid>
      <w:tr w:rsidR="00B249AD" w:rsidRPr="00B249AD" w:rsidTr="009956CC">
        <w:trPr>
          <w:trHeight w:hRule="exact" w:val="288"/>
          <w:jc w:val="center"/>
        </w:trPr>
        <w:tc>
          <w:tcPr>
            <w:tcW w:w="5678" w:type="dxa"/>
            <w:gridSpan w:val="2"/>
            <w:tcBorders>
              <w:top w:val="single" w:sz="4" w:space="0" w:color="auto"/>
              <w:left w:val="single" w:sz="4" w:space="0" w:color="auto"/>
              <w:bottom w:val="single" w:sz="4" w:space="0" w:color="auto"/>
              <w:right w:val="single" w:sz="4" w:space="0" w:color="auto"/>
            </w:tcBorders>
            <w:shd w:val="clear" w:color="000000" w:fill="244062"/>
            <w:noWrap/>
            <w:vAlign w:val="bottom"/>
            <w:hideMark/>
          </w:tcPr>
          <w:p w:rsidR="00B249AD" w:rsidRPr="00B249AD" w:rsidRDefault="00B249AD" w:rsidP="00B249AD">
            <w:pPr>
              <w:jc w:val="center"/>
              <w:rPr>
                <w:b/>
                <w:bCs/>
                <w:color w:val="FFFFFF"/>
                <w:sz w:val="22"/>
                <w:szCs w:val="22"/>
              </w:rPr>
            </w:pPr>
            <w:r w:rsidRPr="00B249AD">
              <w:rPr>
                <w:b/>
                <w:bCs/>
                <w:color w:val="FFFFFF"/>
                <w:sz w:val="22"/>
                <w:szCs w:val="22"/>
              </w:rPr>
              <w:t>Acquisition Parameters</w:t>
            </w:r>
          </w:p>
        </w:tc>
      </w:tr>
      <w:tr w:rsidR="00B249AD" w:rsidRPr="00B249AD" w:rsidTr="009956CC">
        <w:trPr>
          <w:trHeight w:hRule="exact" w:val="288"/>
          <w:jc w:val="center"/>
        </w:trPr>
        <w:tc>
          <w:tcPr>
            <w:tcW w:w="2660" w:type="dxa"/>
            <w:tcBorders>
              <w:top w:val="nil"/>
              <w:left w:val="single" w:sz="4" w:space="0" w:color="auto"/>
              <w:bottom w:val="single" w:sz="4" w:space="0" w:color="auto"/>
              <w:right w:val="single" w:sz="4" w:space="0" w:color="auto"/>
            </w:tcBorders>
            <w:shd w:val="clear" w:color="000000" w:fill="D9D9D9"/>
            <w:vAlign w:val="center"/>
            <w:hideMark/>
          </w:tcPr>
          <w:p w:rsidR="00B249AD" w:rsidRPr="00B249AD" w:rsidRDefault="00B249AD" w:rsidP="00B249AD">
            <w:pPr>
              <w:jc w:val="right"/>
              <w:rPr>
                <w:b/>
                <w:bCs/>
                <w:color w:val="000000"/>
                <w:sz w:val="22"/>
                <w:szCs w:val="22"/>
              </w:rPr>
            </w:pPr>
            <w:r w:rsidRPr="00B249AD">
              <w:rPr>
                <w:b/>
                <w:bCs/>
                <w:color w:val="000000"/>
                <w:sz w:val="22"/>
                <w:szCs w:val="22"/>
              </w:rPr>
              <w:t>Sensor</w:t>
            </w:r>
          </w:p>
        </w:tc>
        <w:tc>
          <w:tcPr>
            <w:tcW w:w="3018" w:type="dxa"/>
            <w:tcBorders>
              <w:top w:val="nil"/>
              <w:left w:val="nil"/>
              <w:bottom w:val="single" w:sz="4" w:space="0" w:color="auto"/>
              <w:right w:val="single" w:sz="4" w:space="0" w:color="auto"/>
            </w:tcBorders>
            <w:shd w:val="clear" w:color="000000" w:fill="D9D9D9"/>
            <w:vAlign w:val="center"/>
            <w:hideMark/>
          </w:tcPr>
          <w:p w:rsidR="00B249AD" w:rsidRPr="00B249AD" w:rsidRDefault="00B249AD" w:rsidP="00B249AD">
            <w:pPr>
              <w:rPr>
                <w:color w:val="000000"/>
                <w:sz w:val="22"/>
                <w:szCs w:val="22"/>
              </w:rPr>
            </w:pPr>
            <w:proofErr w:type="spellStart"/>
            <w:r w:rsidRPr="00B249AD">
              <w:rPr>
                <w:color w:val="000000"/>
                <w:sz w:val="22"/>
                <w:szCs w:val="22"/>
              </w:rPr>
              <w:t>Optech</w:t>
            </w:r>
            <w:proofErr w:type="spellEnd"/>
            <w:r w:rsidRPr="00B249AD">
              <w:rPr>
                <w:color w:val="000000"/>
                <w:sz w:val="22"/>
                <w:szCs w:val="22"/>
              </w:rPr>
              <w:t xml:space="preserve"> Galaxy Prime</w:t>
            </w:r>
          </w:p>
        </w:tc>
      </w:tr>
      <w:tr w:rsidR="00B249AD" w:rsidRPr="00B249AD" w:rsidTr="009956CC">
        <w:trPr>
          <w:trHeight w:hRule="exact" w:val="288"/>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B249AD" w:rsidRPr="00B249AD" w:rsidRDefault="00B249AD" w:rsidP="00B249AD">
            <w:pPr>
              <w:jc w:val="right"/>
              <w:rPr>
                <w:b/>
                <w:bCs/>
                <w:color w:val="000000"/>
                <w:sz w:val="22"/>
                <w:szCs w:val="22"/>
              </w:rPr>
            </w:pPr>
            <w:r w:rsidRPr="00B249AD">
              <w:rPr>
                <w:b/>
                <w:bCs/>
                <w:color w:val="000000"/>
                <w:sz w:val="22"/>
                <w:szCs w:val="22"/>
              </w:rPr>
              <w:t>Aircraft</w:t>
            </w:r>
          </w:p>
        </w:tc>
        <w:tc>
          <w:tcPr>
            <w:tcW w:w="3018" w:type="dxa"/>
            <w:tcBorders>
              <w:top w:val="nil"/>
              <w:left w:val="nil"/>
              <w:bottom w:val="single" w:sz="4" w:space="0" w:color="auto"/>
              <w:right w:val="single" w:sz="4" w:space="0" w:color="auto"/>
            </w:tcBorders>
            <w:shd w:val="clear" w:color="auto" w:fill="auto"/>
            <w:vAlign w:val="center"/>
            <w:hideMark/>
          </w:tcPr>
          <w:p w:rsidR="00B249AD" w:rsidRPr="00B249AD" w:rsidRDefault="00B249AD" w:rsidP="00B249AD">
            <w:pPr>
              <w:rPr>
                <w:color w:val="000000"/>
                <w:sz w:val="22"/>
                <w:szCs w:val="22"/>
              </w:rPr>
            </w:pPr>
            <w:r w:rsidRPr="00B249AD">
              <w:rPr>
                <w:color w:val="000000"/>
                <w:sz w:val="22"/>
                <w:szCs w:val="22"/>
              </w:rPr>
              <w:t>N27DV - CESSNA T206H</w:t>
            </w:r>
          </w:p>
        </w:tc>
      </w:tr>
      <w:tr w:rsidR="00B249AD" w:rsidRPr="00B249AD" w:rsidTr="009956CC">
        <w:trPr>
          <w:trHeight w:hRule="exact" w:val="288"/>
          <w:jc w:val="center"/>
        </w:trPr>
        <w:tc>
          <w:tcPr>
            <w:tcW w:w="2660" w:type="dxa"/>
            <w:tcBorders>
              <w:top w:val="nil"/>
              <w:left w:val="single" w:sz="4" w:space="0" w:color="auto"/>
              <w:bottom w:val="single" w:sz="4" w:space="0" w:color="auto"/>
              <w:right w:val="single" w:sz="4" w:space="0" w:color="auto"/>
            </w:tcBorders>
            <w:shd w:val="clear" w:color="000000" w:fill="D9D9D9"/>
            <w:vAlign w:val="center"/>
            <w:hideMark/>
          </w:tcPr>
          <w:p w:rsidR="00B249AD" w:rsidRPr="00B249AD" w:rsidRDefault="00B249AD" w:rsidP="00B249AD">
            <w:pPr>
              <w:jc w:val="right"/>
              <w:rPr>
                <w:b/>
                <w:bCs/>
                <w:color w:val="000000"/>
                <w:sz w:val="22"/>
                <w:szCs w:val="22"/>
              </w:rPr>
            </w:pPr>
            <w:r w:rsidRPr="00B249AD">
              <w:rPr>
                <w:b/>
                <w:bCs/>
                <w:color w:val="000000"/>
                <w:sz w:val="22"/>
                <w:szCs w:val="22"/>
              </w:rPr>
              <w:t>Flying Height (AGL) (m)</w:t>
            </w:r>
          </w:p>
        </w:tc>
        <w:tc>
          <w:tcPr>
            <w:tcW w:w="3018" w:type="dxa"/>
            <w:tcBorders>
              <w:top w:val="nil"/>
              <w:left w:val="nil"/>
              <w:bottom w:val="single" w:sz="4" w:space="0" w:color="auto"/>
              <w:right w:val="single" w:sz="4" w:space="0" w:color="auto"/>
            </w:tcBorders>
            <w:shd w:val="clear" w:color="000000" w:fill="D9D9D9"/>
            <w:vAlign w:val="center"/>
            <w:hideMark/>
          </w:tcPr>
          <w:p w:rsidR="00B249AD" w:rsidRPr="00B249AD" w:rsidRDefault="00B249AD" w:rsidP="00B249AD">
            <w:pPr>
              <w:rPr>
                <w:color w:val="000000"/>
                <w:sz w:val="22"/>
                <w:szCs w:val="22"/>
              </w:rPr>
            </w:pPr>
            <w:r w:rsidRPr="00B249AD">
              <w:rPr>
                <w:color w:val="000000"/>
                <w:sz w:val="22"/>
                <w:szCs w:val="22"/>
              </w:rPr>
              <w:t>1600</w:t>
            </w:r>
          </w:p>
        </w:tc>
      </w:tr>
      <w:tr w:rsidR="00B249AD" w:rsidRPr="00B249AD" w:rsidTr="009956CC">
        <w:trPr>
          <w:trHeight w:hRule="exact" w:val="288"/>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B249AD" w:rsidRPr="00B249AD" w:rsidRDefault="00B249AD" w:rsidP="00B249AD">
            <w:pPr>
              <w:jc w:val="right"/>
              <w:rPr>
                <w:b/>
                <w:bCs/>
                <w:color w:val="000000"/>
                <w:sz w:val="22"/>
                <w:szCs w:val="22"/>
              </w:rPr>
            </w:pPr>
            <w:r w:rsidRPr="00B249AD">
              <w:rPr>
                <w:b/>
                <w:bCs/>
                <w:color w:val="000000"/>
                <w:sz w:val="22"/>
                <w:szCs w:val="22"/>
              </w:rPr>
              <w:t>Air Speed (</w:t>
            </w:r>
            <w:proofErr w:type="spellStart"/>
            <w:r w:rsidRPr="00B249AD">
              <w:rPr>
                <w:b/>
                <w:bCs/>
                <w:color w:val="000000"/>
                <w:sz w:val="22"/>
                <w:szCs w:val="22"/>
              </w:rPr>
              <w:t>kts</w:t>
            </w:r>
            <w:proofErr w:type="spellEnd"/>
            <w:r w:rsidRPr="00B249AD">
              <w:rPr>
                <w:b/>
                <w:bCs/>
                <w:color w:val="000000"/>
                <w:sz w:val="22"/>
                <w:szCs w:val="22"/>
              </w:rPr>
              <w:t>)</w:t>
            </w:r>
          </w:p>
        </w:tc>
        <w:tc>
          <w:tcPr>
            <w:tcW w:w="3018" w:type="dxa"/>
            <w:tcBorders>
              <w:top w:val="nil"/>
              <w:left w:val="nil"/>
              <w:bottom w:val="single" w:sz="4" w:space="0" w:color="auto"/>
              <w:right w:val="single" w:sz="4" w:space="0" w:color="auto"/>
            </w:tcBorders>
            <w:shd w:val="clear" w:color="auto" w:fill="auto"/>
            <w:vAlign w:val="center"/>
            <w:hideMark/>
          </w:tcPr>
          <w:p w:rsidR="00B249AD" w:rsidRPr="00B249AD" w:rsidRDefault="00B249AD" w:rsidP="00B249AD">
            <w:pPr>
              <w:rPr>
                <w:color w:val="000000"/>
                <w:sz w:val="22"/>
                <w:szCs w:val="22"/>
              </w:rPr>
            </w:pPr>
            <w:r w:rsidRPr="00B249AD">
              <w:rPr>
                <w:color w:val="000000"/>
                <w:sz w:val="22"/>
                <w:szCs w:val="22"/>
              </w:rPr>
              <w:t>120</w:t>
            </w:r>
          </w:p>
        </w:tc>
      </w:tr>
      <w:tr w:rsidR="00B249AD" w:rsidRPr="00B249AD" w:rsidTr="009956CC">
        <w:trPr>
          <w:trHeight w:hRule="exact" w:val="288"/>
          <w:jc w:val="center"/>
        </w:trPr>
        <w:tc>
          <w:tcPr>
            <w:tcW w:w="2660" w:type="dxa"/>
            <w:tcBorders>
              <w:top w:val="nil"/>
              <w:left w:val="single" w:sz="4" w:space="0" w:color="auto"/>
              <w:bottom w:val="single" w:sz="4" w:space="0" w:color="auto"/>
              <w:right w:val="single" w:sz="4" w:space="0" w:color="auto"/>
            </w:tcBorders>
            <w:shd w:val="clear" w:color="000000" w:fill="D9D9D9"/>
            <w:vAlign w:val="center"/>
            <w:hideMark/>
          </w:tcPr>
          <w:p w:rsidR="00B249AD" w:rsidRPr="00B249AD" w:rsidRDefault="00B249AD" w:rsidP="00B249AD">
            <w:pPr>
              <w:jc w:val="right"/>
              <w:rPr>
                <w:b/>
                <w:bCs/>
                <w:color w:val="000000"/>
                <w:sz w:val="22"/>
                <w:szCs w:val="22"/>
              </w:rPr>
            </w:pPr>
            <w:r w:rsidRPr="00B249AD">
              <w:rPr>
                <w:b/>
                <w:bCs/>
                <w:color w:val="000000"/>
                <w:sz w:val="22"/>
                <w:szCs w:val="22"/>
              </w:rPr>
              <w:t>Field of View (degrees)</w:t>
            </w:r>
          </w:p>
        </w:tc>
        <w:tc>
          <w:tcPr>
            <w:tcW w:w="3018" w:type="dxa"/>
            <w:tcBorders>
              <w:top w:val="nil"/>
              <w:left w:val="nil"/>
              <w:bottom w:val="single" w:sz="4" w:space="0" w:color="auto"/>
              <w:right w:val="single" w:sz="4" w:space="0" w:color="auto"/>
            </w:tcBorders>
            <w:shd w:val="clear" w:color="000000" w:fill="D9D9D9"/>
            <w:vAlign w:val="center"/>
            <w:hideMark/>
          </w:tcPr>
          <w:p w:rsidR="00B249AD" w:rsidRPr="00B249AD" w:rsidRDefault="00B249AD" w:rsidP="00B249AD">
            <w:pPr>
              <w:rPr>
                <w:color w:val="000000"/>
                <w:sz w:val="22"/>
                <w:szCs w:val="22"/>
              </w:rPr>
            </w:pPr>
            <w:r w:rsidRPr="00B249AD">
              <w:rPr>
                <w:color w:val="000000"/>
                <w:sz w:val="22"/>
                <w:szCs w:val="22"/>
              </w:rPr>
              <w:t>46</w:t>
            </w:r>
          </w:p>
        </w:tc>
      </w:tr>
      <w:tr w:rsidR="00B249AD" w:rsidRPr="00B249AD" w:rsidTr="009956CC">
        <w:trPr>
          <w:trHeight w:hRule="exact" w:val="288"/>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B249AD" w:rsidRPr="00B249AD" w:rsidRDefault="00B249AD" w:rsidP="00B249AD">
            <w:pPr>
              <w:jc w:val="right"/>
              <w:rPr>
                <w:b/>
                <w:bCs/>
                <w:color w:val="000000"/>
                <w:sz w:val="22"/>
                <w:szCs w:val="22"/>
              </w:rPr>
            </w:pPr>
            <w:r w:rsidRPr="00B249AD">
              <w:rPr>
                <w:b/>
                <w:bCs/>
                <w:color w:val="000000"/>
                <w:sz w:val="22"/>
                <w:szCs w:val="22"/>
              </w:rPr>
              <w:t>Overlap (%)</w:t>
            </w:r>
          </w:p>
        </w:tc>
        <w:tc>
          <w:tcPr>
            <w:tcW w:w="3018" w:type="dxa"/>
            <w:tcBorders>
              <w:top w:val="nil"/>
              <w:left w:val="nil"/>
              <w:bottom w:val="single" w:sz="4" w:space="0" w:color="auto"/>
              <w:right w:val="single" w:sz="4" w:space="0" w:color="auto"/>
            </w:tcBorders>
            <w:shd w:val="clear" w:color="auto" w:fill="auto"/>
            <w:vAlign w:val="center"/>
            <w:hideMark/>
          </w:tcPr>
          <w:p w:rsidR="00B249AD" w:rsidRPr="00B249AD" w:rsidRDefault="00B249AD" w:rsidP="00B249AD">
            <w:pPr>
              <w:rPr>
                <w:color w:val="000000"/>
                <w:sz w:val="22"/>
                <w:szCs w:val="22"/>
              </w:rPr>
            </w:pPr>
            <w:r w:rsidRPr="00B249AD">
              <w:rPr>
                <w:color w:val="000000"/>
                <w:sz w:val="22"/>
                <w:szCs w:val="22"/>
              </w:rPr>
              <w:t>30</w:t>
            </w:r>
          </w:p>
        </w:tc>
      </w:tr>
      <w:tr w:rsidR="00B249AD" w:rsidRPr="00B249AD" w:rsidTr="009956CC">
        <w:trPr>
          <w:trHeight w:hRule="exact" w:val="288"/>
          <w:jc w:val="center"/>
        </w:trPr>
        <w:tc>
          <w:tcPr>
            <w:tcW w:w="2660" w:type="dxa"/>
            <w:tcBorders>
              <w:top w:val="nil"/>
              <w:left w:val="single" w:sz="4" w:space="0" w:color="auto"/>
              <w:bottom w:val="single" w:sz="4" w:space="0" w:color="auto"/>
              <w:right w:val="single" w:sz="4" w:space="0" w:color="auto"/>
            </w:tcBorders>
            <w:shd w:val="clear" w:color="000000" w:fill="D9D9D9"/>
            <w:vAlign w:val="center"/>
            <w:hideMark/>
          </w:tcPr>
          <w:p w:rsidR="00B249AD" w:rsidRPr="00B249AD" w:rsidRDefault="00B249AD" w:rsidP="00B249AD">
            <w:pPr>
              <w:jc w:val="right"/>
              <w:rPr>
                <w:b/>
                <w:bCs/>
                <w:color w:val="000000"/>
                <w:sz w:val="22"/>
                <w:szCs w:val="22"/>
              </w:rPr>
            </w:pPr>
            <w:r w:rsidRPr="00B249AD">
              <w:rPr>
                <w:b/>
                <w:bCs/>
                <w:color w:val="000000"/>
                <w:sz w:val="22"/>
                <w:szCs w:val="22"/>
              </w:rPr>
              <w:t>Pulse Rate (kHz)</w:t>
            </w:r>
          </w:p>
        </w:tc>
        <w:tc>
          <w:tcPr>
            <w:tcW w:w="3018" w:type="dxa"/>
            <w:tcBorders>
              <w:top w:val="nil"/>
              <w:left w:val="nil"/>
              <w:bottom w:val="single" w:sz="4" w:space="0" w:color="auto"/>
              <w:right w:val="single" w:sz="4" w:space="0" w:color="auto"/>
            </w:tcBorders>
            <w:shd w:val="clear" w:color="000000" w:fill="D9D9D9"/>
            <w:vAlign w:val="center"/>
            <w:hideMark/>
          </w:tcPr>
          <w:p w:rsidR="00B249AD" w:rsidRPr="00B249AD" w:rsidRDefault="00B249AD" w:rsidP="00B249AD">
            <w:pPr>
              <w:rPr>
                <w:color w:val="000000"/>
                <w:sz w:val="22"/>
                <w:szCs w:val="22"/>
              </w:rPr>
            </w:pPr>
            <w:r w:rsidRPr="00B249AD">
              <w:rPr>
                <w:color w:val="000000"/>
                <w:sz w:val="22"/>
                <w:szCs w:val="22"/>
              </w:rPr>
              <w:t>250</w:t>
            </w:r>
          </w:p>
        </w:tc>
      </w:tr>
      <w:tr w:rsidR="00B249AD" w:rsidRPr="00B249AD" w:rsidTr="009956CC">
        <w:trPr>
          <w:trHeight w:hRule="exact" w:val="288"/>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B249AD" w:rsidRPr="00B249AD" w:rsidRDefault="00B249AD" w:rsidP="00B249AD">
            <w:pPr>
              <w:jc w:val="right"/>
              <w:rPr>
                <w:b/>
                <w:bCs/>
                <w:color w:val="000000"/>
                <w:sz w:val="22"/>
                <w:szCs w:val="22"/>
              </w:rPr>
            </w:pPr>
            <w:r w:rsidRPr="00B249AD">
              <w:rPr>
                <w:b/>
                <w:bCs/>
                <w:color w:val="000000"/>
                <w:sz w:val="22"/>
                <w:szCs w:val="22"/>
              </w:rPr>
              <w:t>Scan Rate (Hz)</w:t>
            </w:r>
          </w:p>
        </w:tc>
        <w:tc>
          <w:tcPr>
            <w:tcW w:w="3018" w:type="dxa"/>
            <w:tcBorders>
              <w:top w:val="nil"/>
              <w:left w:val="nil"/>
              <w:bottom w:val="single" w:sz="4" w:space="0" w:color="auto"/>
              <w:right w:val="single" w:sz="4" w:space="0" w:color="auto"/>
            </w:tcBorders>
            <w:shd w:val="clear" w:color="auto" w:fill="auto"/>
            <w:vAlign w:val="center"/>
            <w:hideMark/>
          </w:tcPr>
          <w:p w:rsidR="00B249AD" w:rsidRPr="00B249AD" w:rsidRDefault="00B249AD" w:rsidP="00B249AD">
            <w:pPr>
              <w:rPr>
                <w:color w:val="000000"/>
                <w:sz w:val="22"/>
                <w:szCs w:val="22"/>
              </w:rPr>
            </w:pPr>
            <w:r w:rsidRPr="00B249AD">
              <w:rPr>
                <w:color w:val="000000"/>
                <w:sz w:val="22"/>
                <w:szCs w:val="22"/>
              </w:rPr>
              <w:t>52</w:t>
            </w:r>
          </w:p>
        </w:tc>
      </w:tr>
      <w:tr w:rsidR="00B249AD" w:rsidRPr="00B249AD" w:rsidTr="009956CC">
        <w:trPr>
          <w:trHeight w:hRule="exact" w:val="288"/>
          <w:jc w:val="center"/>
        </w:trPr>
        <w:tc>
          <w:tcPr>
            <w:tcW w:w="2660" w:type="dxa"/>
            <w:tcBorders>
              <w:top w:val="nil"/>
              <w:left w:val="single" w:sz="4" w:space="0" w:color="auto"/>
              <w:bottom w:val="single" w:sz="4" w:space="0" w:color="auto"/>
              <w:right w:val="single" w:sz="4" w:space="0" w:color="auto"/>
            </w:tcBorders>
            <w:shd w:val="clear" w:color="000000" w:fill="D9D9D9"/>
            <w:vAlign w:val="center"/>
            <w:hideMark/>
          </w:tcPr>
          <w:p w:rsidR="00B249AD" w:rsidRPr="00B249AD" w:rsidRDefault="00B249AD" w:rsidP="00B249AD">
            <w:pPr>
              <w:jc w:val="right"/>
              <w:rPr>
                <w:b/>
                <w:bCs/>
                <w:color w:val="000000"/>
                <w:sz w:val="22"/>
                <w:szCs w:val="22"/>
              </w:rPr>
            </w:pPr>
            <w:r w:rsidRPr="00B249AD">
              <w:rPr>
                <w:b/>
                <w:bCs/>
                <w:color w:val="000000"/>
                <w:sz w:val="22"/>
                <w:szCs w:val="22"/>
              </w:rPr>
              <w:t>Laser Footprint (m)</w:t>
            </w:r>
          </w:p>
        </w:tc>
        <w:tc>
          <w:tcPr>
            <w:tcW w:w="3018" w:type="dxa"/>
            <w:tcBorders>
              <w:top w:val="nil"/>
              <w:left w:val="nil"/>
              <w:bottom w:val="single" w:sz="4" w:space="0" w:color="auto"/>
              <w:right w:val="single" w:sz="4" w:space="0" w:color="auto"/>
            </w:tcBorders>
            <w:shd w:val="clear" w:color="000000" w:fill="D9D9D9"/>
            <w:vAlign w:val="center"/>
            <w:hideMark/>
          </w:tcPr>
          <w:p w:rsidR="00B249AD" w:rsidRPr="00B249AD" w:rsidRDefault="00B249AD" w:rsidP="00B249AD">
            <w:pPr>
              <w:rPr>
                <w:color w:val="000000"/>
                <w:sz w:val="22"/>
                <w:szCs w:val="22"/>
              </w:rPr>
            </w:pPr>
            <w:r w:rsidRPr="00B249AD">
              <w:rPr>
                <w:color w:val="000000"/>
                <w:sz w:val="22"/>
                <w:szCs w:val="22"/>
              </w:rPr>
              <w:t>0.25</w:t>
            </w:r>
          </w:p>
        </w:tc>
      </w:tr>
      <w:tr w:rsidR="00B249AD" w:rsidRPr="00B249AD" w:rsidTr="009956CC">
        <w:trPr>
          <w:trHeight w:hRule="exact" w:val="288"/>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B249AD" w:rsidRPr="00B249AD" w:rsidRDefault="00B249AD" w:rsidP="00B249AD">
            <w:pPr>
              <w:jc w:val="right"/>
              <w:rPr>
                <w:b/>
                <w:bCs/>
                <w:color w:val="000000"/>
                <w:sz w:val="22"/>
                <w:szCs w:val="22"/>
              </w:rPr>
            </w:pPr>
            <w:r w:rsidRPr="00B249AD">
              <w:rPr>
                <w:b/>
                <w:bCs/>
                <w:color w:val="000000"/>
                <w:sz w:val="22"/>
                <w:szCs w:val="22"/>
              </w:rPr>
              <w:t>Multi-Pulse</w:t>
            </w:r>
          </w:p>
        </w:tc>
        <w:tc>
          <w:tcPr>
            <w:tcW w:w="3018" w:type="dxa"/>
            <w:tcBorders>
              <w:top w:val="nil"/>
              <w:left w:val="nil"/>
              <w:bottom w:val="single" w:sz="4" w:space="0" w:color="auto"/>
              <w:right w:val="single" w:sz="4" w:space="0" w:color="auto"/>
            </w:tcBorders>
            <w:shd w:val="clear" w:color="auto" w:fill="auto"/>
            <w:vAlign w:val="center"/>
            <w:hideMark/>
          </w:tcPr>
          <w:p w:rsidR="00B249AD" w:rsidRPr="00B249AD" w:rsidRDefault="00B249AD" w:rsidP="00B249AD">
            <w:pPr>
              <w:rPr>
                <w:color w:val="000000"/>
                <w:sz w:val="22"/>
                <w:szCs w:val="22"/>
              </w:rPr>
            </w:pPr>
            <w:r w:rsidRPr="00B249AD">
              <w:rPr>
                <w:color w:val="000000"/>
                <w:sz w:val="22"/>
                <w:szCs w:val="22"/>
              </w:rPr>
              <w:t>Yes</w:t>
            </w:r>
          </w:p>
        </w:tc>
      </w:tr>
      <w:tr w:rsidR="00B249AD" w:rsidRPr="00B249AD" w:rsidTr="009956CC">
        <w:trPr>
          <w:trHeight w:hRule="exact" w:val="288"/>
          <w:jc w:val="center"/>
        </w:trPr>
        <w:tc>
          <w:tcPr>
            <w:tcW w:w="2660" w:type="dxa"/>
            <w:tcBorders>
              <w:top w:val="nil"/>
              <w:left w:val="single" w:sz="4" w:space="0" w:color="auto"/>
              <w:bottom w:val="single" w:sz="4" w:space="0" w:color="auto"/>
              <w:right w:val="single" w:sz="4" w:space="0" w:color="auto"/>
            </w:tcBorders>
            <w:shd w:val="clear" w:color="000000" w:fill="D9D9D9"/>
            <w:vAlign w:val="center"/>
            <w:hideMark/>
          </w:tcPr>
          <w:p w:rsidR="00B249AD" w:rsidRPr="00B249AD" w:rsidRDefault="00B249AD" w:rsidP="00B249AD">
            <w:pPr>
              <w:jc w:val="right"/>
              <w:rPr>
                <w:b/>
                <w:bCs/>
                <w:color w:val="000000"/>
                <w:sz w:val="22"/>
                <w:szCs w:val="22"/>
              </w:rPr>
            </w:pPr>
            <w:r w:rsidRPr="00B249AD">
              <w:rPr>
                <w:b/>
                <w:bCs/>
                <w:color w:val="000000"/>
                <w:sz w:val="22"/>
                <w:szCs w:val="22"/>
              </w:rPr>
              <w:t>Point Spacing (m)</w:t>
            </w:r>
          </w:p>
        </w:tc>
        <w:tc>
          <w:tcPr>
            <w:tcW w:w="3018" w:type="dxa"/>
            <w:tcBorders>
              <w:top w:val="nil"/>
              <w:left w:val="nil"/>
              <w:bottom w:val="single" w:sz="4" w:space="0" w:color="auto"/>
              <w:right w:val="single" w:sz="4" w:space="0" w:color="auto"/>
            </w:tcBorders>
            <w:shd w:val="clear" w:color="000000" w:fill="D9D9D9"/>
            <w:vAlign w:val="center"/>
            <w:hideMark/>
          </w:tcPr>
          <w:p w:rsidR="00B249AD" w:rsidRPr="00B249AD" w:rsidRDefault="00B249AD" w:rsidP="00B249AD">
            <w:pPr>
              <w:rPr>
                <w:color w:val="000000"/>
                <w:sz w:val="22"/>
                <w:szCs w:val="22"/>
              </w:rPr>
            </w:pPr>
            <w:r w:rsidRPr="00B249AD">
              <w:rPr>
                <w:color w:val="000000"/>
                <w:sz w:val="22"/>
                <w:szCs w:val="22"/>
              </w:rPr>
              <w:t>0.61</w:t>
            </w:r>
          </w:p>
        </w:tc>
      </w:tr>
      <w:tr w:rsidR="00B249AD" w:rsidRPr="00B249AD" w:rsidTr="009956CC">
        <w:trPr>
          <w:trHeight w:hRule="exact" w:val="288"/>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B249AD" w:rsidRPr="00B249AD" w:rsidRDefault="00B249AD" w:rsidP="00B249AD">
            <w:pPr>
              <w:jc w:val="right"/>
              <w:rPr>
                <w:b/>
                <w:bCs/>
                <w:color w:val="000000"/>
                <w:sz w:val="22"/>
                <w:szCs w:val="22"/>
              </w:rPr>
            </w:pPr>
            <w:r w:rsidRPr="00B249AD">
              <w:rPr>
                <w:b/>
                <w:bCs/>
                <w:color w:val="000000"/>
                <w:sz w:val="22"/>
                <w:szCs w:val="22"/>
              </w:rPr>
              <w:t>Point Density (</w:t>
            </w:r>
            <w:proofErr w:type="spellStart"/>
            <w:r w:rsidRPr="00B249AD">
              <w:rPr>
                <w:b/>
                <w:bCs/>
                <w:color w:val="000000"/>
                <w:sz w:val="22"/>
                <w:szCs w:val="22"/>
              </w:rPr>
              <w:t>pls</w:t>
            </w:r>
            <w:proofErr w:type="spellEnd"/>
            <w:r w:rsidRPr="00B249AD">
              <w:rPr>
                <w:b/>
                <w:bCs/>
                <w:color w:val="000000"/>
                <w:sz w:val="22"/>
                <w:szCs w:val="22"/>
              </w:rPr>
              <w:t>/m²)</w:t>
            </w:r>
          </w:p>
        </w:tc>
        <w:tc>
          <w:tcPr>
            <w:tcW w:w="3018" w:type="dxa"/>
            <w:tcBorders>
              <w:top w:val="nil"/>
              <w:left w:val="nil"/>
              <w:bottom w:val="single" w:sz="4" w:space="0" w:color="auto"/>
              <w:right w:val="single" w:sz="4" w:space="0" w:color="auto"/>
            </w:tcBorders>
            <w:shd w:val="clear" w:color="auto" w:fill="auto"/>
            <w:vAlign w:val="center"/>
            <w:hideMark/>
          </w:tcPr>
          <w:p w:rsidR="00B249AD" w:rsidRPr="00B249AD" w:rsidRDefault="00B249AD" w:rsidP="00B249AD">
            <w:pPr>
              <w:rPr>
                <w:color w:val="000000"/>
                <w:sz w:val="22"/>
                <w:szCs w:val="22"/>
              </w:rPr>
            </w:pPr>
            <w:r w:rsidRPr="00B249AD">
              <w:rPr>
                <w:color w:val="000000"/>
                <w:sz w:val="22"/>
                <w:szCs w:val="22"/>
              </w:rPr>
              <w:t>2.73</w:t>
            </w:r>
          </w:p>
        </w:tc>
      </w:tr>
      <w:tr w:rsidR="00B249AD" w:rsidRPr="00B249AD" w:rsidTr="009956CC">
        <w:trPr>
          <w:trHeight w:hRule="exact" w:val="288"/>
          <w:jc w:val="center"/>
        </w:trPr>
        <w:tc>
          <w:tcPr>
            <w:tcW w:w="2660" w:type="dxa"/>
            <w:tcBorders>
              <w:top w:val="nil"/>
              <w:left w:val="single" w:sz="4" w:space="0" w:color="auto"/>
              <w:bottom w:val="single" w:sz="4" w:space="0" w:color="auto"/>
              <w:right w:val="single" w:sz="4" w:space="0" w:color="auto"/>
            </w:tcBorders>
            <w:shd w:val="clear" w:color="000000" w:fill="D9D9D9"/>
            <w:vAlign w:val="center"/>
            <w:hideMark/>
          </w:tcPr>
          <w:p w:rsidR="00B249AD" w:rsidRPr="00B249AD" w:rsidRDefault="00B249AD" w:rsidP="00B249AD">
            <w:pPr>
              <w:jc w:val="right"/>
              <w:rPr>
                <w:b/>
                <w:bCs/>
                <w:color w:val="000000"/>
                <w:sz w:val="22"/>
                <w:szCs w:val="22"/>
              </w:rPr>
            </w:pPr>
            <w:r w:rsidRPr="00B249AD">
              <w:rPr>
                <w:b/>
                <w:bCs/>
                <w:color w:val="000000"/>
                <w:sz w:val="22"/>
                <w:szCs w:val="22"/>
              </w:rPr>
              <w:t>Swath Width (m)</w:t>
            </w:r>
          </w:p>
        </w:tc>
        <w:tc>
          <w:tcPr>
            <w:tcW w:w="3018" w:type="dxa"/>
            <w:tcBorders>
              <w:top w:val="nil"/>
              <w:left w:val="nil"/>
              <w:bottom w:val="single" w:sz="4" w:space="0" w:color="auto"/>
              <w:right w:val="single" w:sz="4" w:space="0" w:color="auto"/>
            </w:tcBorders>
            <w:shd w:val="clear" w:color="000000" w:fill="D9D9D9"/>
            <w:vAlign w:val="center"/>
            <w:hideMark/>
          </w:tcPr>
          <w:p w:rsidR="00B249AD" w:rsidRPr="00B249AD" w:rsidRDefault="00B249AD" w:rsidP="00B249AD">
            <w:pPr>
              <w:rPr>
                <w:color w:val="000000"/>
                <w:sz w:val="22"/>
                <w:szCs w:val="22"/>
              </w:rPr>
            </w:pPr>
            <w:r w:rsidRPr="00B249AD">
              <w:rPr>
                <w:color w:val="000000"/>
                <w:sz w:val="22"/>
                <w:szCs w:val="22"/>
              </w:rPr>
              <w:t>1358</w:t>
            </w:r>
          </w:p>
        </w:tc>
      </w:tr>
    </w:tbl>
    <w:p w:rsidR="00F45274" w:rsidRDefault="00F45274" w:rsidP="00F45274">
      <w:pPr>
        <w:pStyle w:val="Table"/>
        <w:rPr>
          <w:rFonts w:ascii="Times New Roman" w:hAnsi="Times New Roman"/>
          <w:b w:val="0"/>
          <w:sz w:val="18"/>
          <w:szCs w:val="18"/>
        </w:rPr>
      </w:pPr>
      <w:r>
        <w:rPr>
          <w:rFonts w:ascii="Times New Roman" w:hAnsi="Times New Roman"/>
          <w:b w:val="0"/>
          <w:sz w:val="18"/>
          <w:szCs w:val="18"/>
        </w:rPr>
        <w:t>Table 2</w:t>
      </w:r>
      <w:r w:rsidRPr="00534508">
        <w:rPr>
          <w:rFonts w:ascii="Times New Roman" w:hAnsi="Times New Roman"/>
          <w:b w:val="0"/>
          <w:sz w:val="18"/>
          <w:szCs w:val="18"/>
        </w:rPr>
        <w:t>: Lidar Acquisition Parameters</w:t>
      </w:r>
    </w:p>
    <w:p w:rsidR="00B249AD" w:rsidRDefault="00B249AD" w:rsidP="0026223E">
      <w:pPr>
        <w:pStyle w:val="Table"/>
        <w:rPr>
          <w:rFonts w:ascii="Times New Roman" w:hAnsi="Times New Roman"/>
          <w:b w:val="0"/>
          <w:sz w:val="18"/>
          <w:szCs w:val="18"/>
        </w:rPr>
      </w:pPr>
    </w:p>
    <w:p w:rsidR="00B249AD" w:rsidRDefault="00B249AD" w:rsidP="0026223E">
      <w:pPr>
        <w:pStyle w:val="Table"/>
        <w:rPr>
          <w:rFonts w:ascii="Times New Roman" w:hAnsi="Times New Roman"/>
          <w:b w:val="0"/>
          <w:sz w:val="18"/>
          <w:szCs w:val="18"/>
        </w:rPr>
      </w:pPr>
    </w:p>
    <w:p w:rsidR="00B249AD" w:rsidRDefault="00B249AD" w:rsidP="0026223E">
      <w:pPr>
        <w:pStyle w:val="Table"/>
        <w:rPr>
          <w:rFonts w:ascii="Times New Roman" w:hAnsi="Times New Roman"/>
          <w:b w:val="0"/>
          <w:sz w:val="18"/>
          <w:szCs w:val="18"/>
        </w:rPr>
      </w:pPr>
    </w:p>
    <w:p w:rsidR="00B249AD" w:rsidRDefault="00B249AD" w:rsidP="0026223E">
      <w:pPr>
        <w:pStyle w:val="Table"/>
        <w:rPr>
          <w:rFonts w:ascii="Times New Roman" w:hAnsi="Times New Roman"/>
          <w:b w:val="0"/>
          <w:sz w:val="18"/>
          <w:szCs w:val="18"/>
        </w:rPr>
      </w:pPr>
    </w:p>
    <w:p w:rsidR="00B249AD" w:rsidRDefault="00B249AD" w:rsidP="0026223E">
      <w:pPr>
        <w:pStyle w:val="Table"/>
        <w:rPr>
          <w:rFonts w:ascii="Times New Roman" w:hAnsi="Times New Roman"/>
          <w:b w:val="0"/>
          <w:sz w:val="18"/>
          <w:szCs w:val="18"/>
        </w:rPr>
      </w:pPr>
    </w:p>
    <w:p w:rsidR="00B249AD" w:rsidRDefault="00B249AD" w:rsidP="0026223E">
      <w:pPr>
        <w:pStyle w:val="Table"/>
        <w:rPr>
          <w:rFonts w:ascii="Times New Roman" w:hAnsi="Times New Roman"/>
          <w:b w:val="0"/>
          <w:sz w:val="18"/>
          <w:szCs w:val="18"/>
        </w:rPr>
      </w:pPr>
    </w:p>
    <w:p w:rsidR="00B249AD" w:rsidRDefault="00B249AD" w:rsidP="0026223E">
      <w:pPr>
        <w:pStyle w:val="Table"/>
        <w:rPr>
          <w:rFonts w:ascii="Times New Roman" w:hAnsi="Times New Roman"/>
          <w:b w:val="0"/>
          <w:sz w:val="18"/>
          <w:szCs w:val="18"/>
        </w:rPr>
      </w:pPr>
    </w:p>
    <w:p w:rsidR="009956CC" w:rsidRDefault="009956CC" w:rsidP="0026223E">
      <w:pPr>
        <w:pStyle w:val="Table"/>
        <w:rPr>
          <w:rFonts w:ascii="Times New Roman" w:hAnsi="Times New Roman"/>
          <w:b w:val="0"/>
          <w:sz w:val="18"/>
          <w:szCs w:val="18"/>
        </w:rPr>
      </w:pPr>
    </w:p>
    <w:p w:rsidR="009956CC" w:rsidRDefault="009956CC" w:rsidP="0026223E">
      <w:pPr>
        <w:pStyle w:val="Table"/>
        <w:rPr>
          <w:rFonts w:ascii="Times New Roman" w:hAnsi="Times New Roman"/>
          <w:b w:val="0"/>
          <w:sz w:val="18"/>
          <w:szCs w:val="18"/>
        </w:rPr>
      </w:pPr>
    </w:p>
    <w:p w:rsidR="009956CC" w:rsidRDefault="009956CC" w:rsidP="0026223E">
      <w:pPr>
        <w:pStyle w:val="Table"/>
        <w:rPr>
          <w:rFonts w:ascii="Times New Roman" w:hAnsi="Times New Roman"/>
          <w:b w:val="0"/>
          <w:sz w:val="18"/>
          <w:szCs w:val="18"/>
        </w:rPr>
      </w:pPr>
    </w:p>
    <w:tbl>
      <w:tblPr>
        <w:tblW w:w="5700" w:type="dxa"/>
        <w:jc w:val="center"/>
        <w:tblLook w:val="04A0" w:firstRow="1" w:lastRow="0" w:firstColumn="1" w:lastColumn="0" w:noHBand="0" w:noVBand="1"/>
      </w:tblPr>
      <w:tblGrid>
        <w:gridCol w:w="2660"/>
        <w:gridCol w:w="3040"/>
      </w:tblGrid>
      <w:tr w:rsidR="00B249AD" w:rsidRPr="00B249AD" w:rsidTr="009956CC">
        <w:trPr>
          <w:trHeight w:hRule="exact" w:val="288"/>
          <w:jc w:val="center"/>
        </w:trPr>
        <w:tc>
          <w:tcPr>
            <w:tcW w:w="5700" w:type="dxa"/>
            <w:gridSpan w:val="2"/>
            <w:tcBorders>
              <w:top w:val="single" w:sz="4" w:space="0" w:color="auto"/>
              <w:left w:val="single" w:sz="4" w:space="0" w:color="auto"/>
              <w:bottom w:val="single" w:sz="4" w:space="0" w:color="auto"/>
              <w:right w:val="single" w:sz="4" w:space="0" w:color="auto"/>
            </w:tcBorders>
            <w:shd w:val="clear" w:color="000000" w:fill="244062"/>
            <w:noWrap/>
            <w:vAlign w:val="bottom"/>
            <w:hideMark/>
          </w:tcPr>
          <w:p w:rsidR="00B249AD" w:rsidRPr="00B249AD" w:rsidRDefault="00B249AD" w:rsidP="00B249AD">
            <w:pPr>
              <w:jc w:val="center"/>
              <w:rPr>
                <w:b/>
                <w:bCs/>
                <w:color w:val="FFFFFF"/>
                <w:sz w:val="22"/>
                <w:szCs w:val="22"/>
              </w:rPr>
            </w:pPr>
            <w:r w:rsidRPr="00B249AD">
              <w:rPr>
                <w:b/>
                <w:bCs/>
                <w:color w:val="FFFFFF"/>
                <w:sz w:val="22"/>
                <w:szCs w:val="22"/>
              </w:rPr>
              <w:lastRenderedPageBreak/>
              <w:t>Acquisition Parameters</w:t>
            </w:r>
          </w:p>
        </w:tc>
      </w:tr>
      <w:tr w:rsidR="00B249AD" w:rsidRPr="00B249AD" w:rsidTr="009956CC">
        <w:trPr>
          <w:trHeight w:hRule="exact" w:val="288"/>
          <w:jc w:val="center"/>
        </w:trPr>
        <w:tc>
          <w:tcPr>
            <w:tcW w:w="2660" w:type="dxa"/>
            <w:tcBorders>
              <w:top w:val="nil"/>
              <w:left w:val="single" w:sz="4" w:space="0" w:color="auto"/>
              <w:bottom w:val="single" w:sz="4" w:space="0" w:color="auto"/>
              <w:right w:val="single" w:sz="4" w:space="0" w:color="auto"/>
            </w:tcBorders>
            <w:shd w:val="clear" w:color="000000" w:fill="D9D9D9"/>
            <w:vAlign w:val="center"/>
            <w:hideMark/>
          </w:tcPr>
          <w:p w:rsidR="00B249AD" w:rsidRPr="00B249AD" w:rsidRDefault="00B249AD" w:rsidP="00B249AD">
            <w:pPr>
              <w:jc w:val="right"/>
              <w:rPr>
                <w:b/>
                <w:bCs/>
                <w:color w:val="000000"/>
                <w:sz w:val="22"/>
                <w:szCs w:val="22"/>
              </w:rPr>
            </w:pPr>
            <w:r w:rsidRPr="00B249AD">
              <w:rPr>
                <w:b/>
                <w:bCs/>
                <w:color w:val="000000"/>
                <w:sz w:val="22"/>
                <w:szCs w:val="22"/>
              </w:rPr>
              <w:t>Sensor</w:t>
            </w:r>
          </w:p>
        </w:tc>
        <w:tc>
          <w:tcPr>
            <w:tcW w:w="3040" w:type="dxa"/>
            <w:tcBorders>
              <w:top w:val="nil"/>
              <w:left w:val="nil"/>
              <w:bottom w:val="single" w:sz="4" w:space="0" w:color="auto"/>
              <w:right w:val="single" w:sz="4" w:space="0" w:color="auto"/>
            </w:tcBorders>
            <w:shd w:val="clear" w:color="000000" w:fill="D9D9D9"/>
            <w:vAlign w:val="center"/>
            <w:hideMark/>
          </w:tcPr>
          <w:p w:rsidR="00B249AD" w:rsidRPr="00B249AD" w:rsidRDefault="00B249AD" w:rsidP="00B249AD">
            <w:pPr>
              <w:rPr>
                <w:color w:val="000000"/>
                <w:sz w:val="22"/>
                <w:szCs w:val="22"/>
              </w:rPr>
            </w:pPr>
            <w:proofErr w:type="spellStart"/>
            <w:r w:rsidRPr="00B249AD">
              <w:rPr>
                <w:color w:val="000000"/>
                <w:sz w:val="22"/>
                <w:szCs w:val="22"/>
              </w:rPr>
              <w:t>Optech</w:t>
            </w:r>
            <w:proofErr w:type="spellEnd"/>
            <w:r w:rsidRPr="00B249AD">
              <w:rPr>
                <w:color w:val="000000"/>
                <w:sz w:val="22"/>
                <w:szCs w:val="22"/>
              </w:rPr>
              <w:t xml:space="preserve"> Orion H300</w:t>
            </w:r>
          </w:p>
        </w:tc>
      </w:tr>
      <w:tr w:rsidR="00B249AD" w:rsidRPr="00B249AD" w:rsidTr="009956CC">
        <w:trPr>
          <w:trHeight w:hRule="exact" w:val="288"/>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B249AD" w:rsidRPr="00B249AD" w:rsidRDefault="00B249AD" w:rsidP="00B249AD">
            <w:pPr>
              <w:jc w:val="right"/>
              <w:rPr>
                <w:b/>
                <w:bCs/>
                <w:color w:val="000000"/>
                <w:sz w:val="22"/>
                <w:szCs w:val="22"/>
              </w:rPr>
            </w:pPr>
            <w:r w:rsidRPr="00B249AD">
              <w:rPr>
                <w:b/>
                <w:bCs/>
                <w:color w:val="000000"/>
                <w:sz w:val="22"/>
                <w:szCs w:val="22"/>
              </w:rPr>
              <w:t>Aircraft</w:t>
            </w:r>
          </w:p>
        </w:tc>
        <w:tc>
          <w:tcPr>
            <w:tcW w:w="3040" w:type="dxa"/>
            <w:tcBorders>
              <w:top w:val="nil"/>
              <w:left w:val="nil"/>
              <w:bottom w:val="single" w:sz="4" w:space="0" w:color="auto"/>
              <w:right w:val="single" w:sz="4" w:space="0" w:color="auto"/>
            </w:tcBorders>
            <w:shd w:val="clear" w:color="auto" w:fill="auto"/>
            <w:vAlign w:val="center"/>
            <w:hideMark/>
          </w:tcPr>
          <w:p w:rsidR="00B249AD" w:rsidRPr="00B249AD" w:rsidRDefault="00B249AD" w:rsidP="00B249AD">
            <w:pPr>
              <w:rPr>
                <w:color w:val="000000"/>
                <w:sz w:val="22"/>
                <w:szCs w:val="22"/>
              </w:rPr>
            </w:pPr>
            <w:r w:rsidRPr="00B249AD">
              <w:rPr>
                <w:color w:val="000000"/>
                <w:sz w:val="22"/>
                <w:szCs w:val="22"/>
              </w:rPr>
              <w:t>N7269T - CESSNA T206H</w:t>
            </w:r>
          </w:p>
        </w:tc>
      </w:tr>
      <w:tr w:rsidR="00B249AD" w:rsidRPr="00B249AD" w:rsidTr="009956CC">
        <w:trPr>
          <w:trHeight w:hRule="exact" w:val="288"/>
          <w:jc w:val="center"/>
        </w:trPr>
        <w:tc>
          <w:tcPr>
            <w:tcW w:w="2660" w:type="dxa"/>
            <w:tcBorders>
              <w:top w:val="nil"/>
              <w:left w:val="single" w:sz="4" w:space="0" w:color="auto"/>
              <w:bottom w:val="single" w:sz="4" w:space="0" w:color="auto"/>
              <w:right w:val="single" w:sz="4" w:space="0" w:color="auto"/>
            </w:tcBorders>
            <w:shd w:val="clear" w:color="000000" w:fill="D9D9D9"/>
            <w:vAlign w:val="center"/>
            <w:hideMark/>
          </w:tcPr>
          <w:p w:rsidR="00B249AD" w:rsidRPr="00B249AD" w:rsidRDefault="00B249AD" w:rsidP="00B249AD">
            <w:pPr>
              <w:jc w:val="right"/>
              <w:rPr>
                <w:b/>
                <w:bCs/>
                <w:color w:val="000000"/>
                <w:sz w:val="22"/>
                <w:szCs w:val="22"/>
              </w:rPr>
            </w:pPr>
            <w:r w:rsidRPr="00B249AD">
              <w:rPr>
                <w:b/>
                <w:bCs/>
                <w:color w:val="000000"/>
                <w:sz w:val="22"/>
                <w:szCs w:val="22"/>
              </w:rPr>
              <w:t>Flying Height (AGL) (m)</w:t>
            </w:r>
          </w:p>
        </w:tc>
        <w:tc>
          <w:tcPr>
            <w:tcW w:w="3040" w:type="dxa"/>
            <w:tcBorders>
              <w:top w:val="nil"/>
              <w:left w:val="nil"/>
              <w:bottom w:val="single" w:sz="4" w:space="0" w:color="auto"/>
              <w:right w:val="single" w:sz="4" w:space="0" w:color="auto"/>
            </w:tcBorders>
            <w:shd w:val="clear" w:color="000000" w:fill="D9D9D9"/>
            <w:vAlign w:val="center"/>
            <w:hideMark/>
          </w:tcPr>
          <w:p w:rsidR="00B249AD" w:rsidRPr="00B249AD" w:rsidRDefault="00B249AD" w:rsidP="00B249AD">
            <w:pPr>
              <w:rPr>
                <w:color w:val="000000"/>
                <w:sz w:val="22"/>
                <w:szCs w:val="22"/>
              </w:rPr>
            </w:pPr>
            <w:r w:rsidRPr="00B249AD">
              <w:rPr>
                <w:color w:val="000000"/>
                <w:sz w:val="22"/>
                <w:szCs w:val="22"/>
              </w:rPr>
              <w:t>1500</w:t>
            </w:r>
          </w:p>
        </w:tc>
      </w:tr>
      <w:tr w:rsidR="00B249AD" w:rsidRPr="00B249AD" w:rsidTr="009956CC">
        <w:trPr>
          <w:trHeight w:hRule="exact" w:val="288"/>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B249AD" w:rsidRPr="00B249AD" w:rsidRDefault="00B249AD" w:rsidP="00B249AD">
            <w:pPr>
              <w:jc w:val="right"/>
              <w:rPr>
                <w:b/>
                <w:bCs/>
                <w:color w:val="000000"/>
                <w:sz w:val="22"/>
                <w:szCs w:val="22"/>
              </w:rPr>
            </w:pPr>
            <w:r w:rsidRPr="00B249AD">
              <w:rPr>
                <w:b/>
                <w:bCs/>
                <w:color w:val="000000"/>
                <w:sz w:val="22"/>
                <w:szCs w:val="22"/>
              </w:rPr>
              <w:t>Air Speed (</w:t>
            </w:r>
            <w:proofErr w:type="spellStart"/>
            <w:r w:rsidRPr="00B249AD">
              <w:rPr>
                <w:b/>
                <w:bCs/>
                <w:color w:val="000000"/>
                <w:sz w:val="22"/>
                <w:szCs w:val="22"/>
              </w:rPr>
              <w:t>kts</w:t>
            </w:r>
            <w:proofErr w:type="spellEnd"/>
            <w:r w:rsidRPr="00B249AD">
              <w:rPr>
                <w:b/>
                <w:bCs/>
                <w:color w:val="000000"/>
                <w:sz w:val="22"/>
                <w:szCs w:val="22"/>
              </w:rPr>
              <w:t>)</w:t>
            </w:r>
          </w:p>
        </w:tc>
        <w:tc>
          <w:tcPr>
            <w:tcW w:w="3040" w:type="dxa"/>
            <w:tcBorders>
              <w:top w:val="nil"/>
              <w:left w:val="nil"/>
              <w:bottom w:val="single" w:sz="4" w:space="0" w:color="auto"/>
              <w:right w:val="single" w:sz="4" w:space="0" w:color="auto"/>
            </w:tcBorders>
            <w:shd w:val="clear" w:color="auto" w:fill="auto"/>
            <w:vAlign w:val="center"/>
            <w:hideMark/>
          </w:tcPr>
          <w:p w:rsidR="00B249AD" w:rsidRPr="00B249AD" w:rsidRDefault="00B249AD" w:rsidP="00B249AD">
            <w:pPr>
              <w:rPr>
                <w:color w:val="000000"/>
                <w:sz w:val="22"/>
                <w:szCs w:val="22"/>
              </w:rPr>
            </w:pPr>
            <w:r w:rsidRPr="00B249AD">
              <w:rPr>
                <w:color w:val="000000"/>
                <w:sz w:val="22"/>
                <w:szCs w:val="22"/>
              </w:rPr>
              <w:t>120</w:t>
            </w:r>
          </w:p>
        </w:tc>
      </w:tr>
      <w:tr w:rsidR="00B249AD" w:rsidRPr="00B249AD" w:rsidTr="009956CC">
        <w:trPr>
          <w:trHeight w:hRule="exact" w:val="288"/>
          <w:jc w:val="center"/>
        </w:trPr>
        <w:tc>
          <w:tcPr>
            <w:tcW w:w="2660" w:type="dxa"/>
            <w:tcBorders>
              <w:top w:val="nil"/>
              <w:left w:val="single" w:sz="4" w:space="0" w:color="auto"/>
              <w:bottom w:val="single" w:sz="4" w:space="0" w:color="auto"/>
              <w:right w:val="single" w:sz="4" w:space="0" w:color="auto"/>
            </w:tcBorders>
            <w:shd w:val="clear" w:color="000000" w:fill="D9D9D9"/>
            <w:vAlign w:val="center"/>
            <w:hideMark/>
          </w:tcPr>
          <w:p w:rsidR="00B249AD" w:rsidRPr="00B249AD" w:rsidRDefault="00B249AD" w:rsidP="00B249AD">
            <w:pPr>
              <w:jc w:val="right"/>
              <w:rPr>
                <w:b/>
                <w:bCs/>
                <w:color w:val="000000"/>
                <w:sz w:val="22"/>
                <w:szCs w:val="22"/>
              </w:rPr>
            </w:pPr>
            <w:r w:rsidRPr="00B249AD">
              <w:rPr>
                <w:b/>
                <w:bCs/>
                <w:color w:val="000000"/>
                <w:sz w:val="22"/>
                <w:szCs w:val="22"/>
              </w:rPr>
              <w:t>Field of View (degrees)</w:t>
            </w:r>
          </w:p>
        </w:tc>
        <w:tc>
          <w:tcPr>
            <w:tcW w:w="3040" w:type="dxa"/>
            <w:tcBorders>
              <w:top w:val="nil"/>
              <w:left w:val="nil"/>
              <w:bottom w:val="single" w:sz="4" w:space="0" w:color="auto"/>
              <w:right w:val="single" w:sz="4" w:space="0" w:color="auto"/>
            </w:tcBorders>
            <w:shd w:val="clear" w:color="000000" w:fill="D9D9D9"/>
            <w:vAlign w:val="center"/>
            <w:hideMark/>
          </w:tcPr>
          <w:p w:rsidR="00B249AD" w:rsidRPr="00B249AD" w:rsidRDefault="00B249AD" w:rsidP="00B249AD">
            <w:pPr>
              <w:rPr>
                <w:color w:val="000000"/>
                <w:sz w:val="22"/>
                <w:szCs w:val="22"/>
              </w:rPr>
            </w:pPr>
            <w:r w:rsidRPr="00B249AD">
              <w:rPr>
                <w:color w:val="000000"/>
                <w:sz w:val="22"/>
                <w:szCs w:val="22"/>
              </w:rPr>
              <w:t>34</w:t>
            </w:r>
          </w:p>
        </w:tc>
      </w:tr>
      <w:tr w:rsidR="00B249AD" w:rsidRPr="00B249AD" w:rsidTr="009956CC">
        <w:trPr>
          <w:trHeight w:hRule="exact" w:val="288"/>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B249AD" w:rsidRPr="00B249AD" w:rsidRDefault="00B249AD" w:rsidP="00B249AD">
            <w:pPr>
              <w:jc w:val="right"/>
              <w:rPr>
                <w:b/>
                <w:bCs/>
                <w:color w:val="000000"/>
                <w:sz w:val="22"/>
                <w:szCs w:val="22"/>
              </w:rPr>
            </w:pPr>
            <w:r w:rsidRPr="00B249AD">
              <w:rPr>
                <w:b/>
                <w:bCs/>
                <w:color w:val="000000"/>
                <w:sz w:val="22"/>
                <w:szCs w:val="22"/>
              </w:rPr>
              <w:t>Overlap (%)</w:t>
            </w:r>
          </w:p>
        </w:tc>
        <w:tc>
          <w:tcPr>
            <w:tcW w:w="3040" w:type="dxa"/>
            <w:tcBorders>
              <w:top w:val="nil"/>
              <w:left w:val="nil"/>
              <w:bottom w:val="single" w:sz="4" w:space="0" w:color="auto"/>
              <w:right w:val="single" w:sz="4" w:space="0" w:color="auto"/>
            </w:tcBorders>
            <w:shd w:val="clear" w:color="auto" w:fill="auto"/>
            <w:vAlign w:val="center"/>
            <w:hideMark/>
          </w:tcPr>
          <w:p w:rsidR="00B249AD" w:rsidRPr="00B249AD" w:rsidRDefault="00B249AD" w:rsidP="00B249AD">
            <w:pPr>
              <w:rPr>
                <w:color w:val="000000"/>
                <w:sz w:val="22"/>
                <w:szCs w:val="22"/>
              </w:rPr>
            </w:pPr>
            <w:r w:rsidRPr="00B249AD">
              <w:rPr>
                <w:color w:val="000000"/>
                <w:sz w:val="22"/>
                <w:szCs w:val="22"/>
              </w:rPr>
              <w:t>30</w:t>
            </w:r>
          </w:p>
        </w:tc>
      </w:tr>
      <w:tr w:rsidR="00B249AD" w:rsidRPr="00B249AD" w:rsidTr="009956CC">
        <w:trPr>
          <w:trHeight w:hRule="exact" w:val="288"/>
          <w:jc w:val="center"/>
        </w:trPr>
        <w:tc>
          <w:tcPr>
            <w:tcW w:w="2660" w:type="dxa"/>
            <w:tcBorders>
              <w:top w:val="nil"/>
              <w:left w:val="single" w:sz="4" w:space="0" w:color="auto"/>
              <w:bottom w:val="single" w:sz="4" w:space="0" w:color="auto"/>
              <w:right w:val="single" w:sz="4" w:space="0" w:color="auto"/>
            </w:tcBorders>
            <w:shd w:val="clear" w:color="000000" w:fill="D9D9D9"/>
            <w:vAlign w:val="center"/>
            <w:hideMark/>
          </w:tcPr>
          <w:p w:rsidR="00B249AD" w:rsidRPr="00B249AD" w:rsidRDefault="00B249AD" w:rsidP="00B249AD">
            <w:pPr>
              <w:jc w:val="right"/>
              <w:rPr>
                <w:b/>
                <w:bCs/>
                <w:color w:val="000000"/>
                <w:sz w:val="22"/>
                <w:szCs w:val="22"/>
              </w:rPr>
            </w:pPr>
            <w:r w:rsidRPr="00B249AD">
              <w:rPr>
                <w:b/>
                <w:bCs/>
                <w:color w:val="000000"/>
                <w:sz w:val="22"/>
                <w:szCs w:val="22"/>
              </w:rPr>
              <w:t>Pulse Rate (kHz)</w:t>
            </w:r>
          </w:p>
        </w:tc>
        <w:tc>
          <w:tcPr>
            <w:tcW w:w="3040" w:type="dxa"/>
            <w:tcBorders>
              <w:top w:val="nil"/>
              <w:left w:val="nil"/>
              <w:bottom w:val="single" w:sz="4" w:space="0" w:color="auto"/>
              <w:right w:val="single" w:sz="4" w:space="0" w:color="auto"/>
            </w:tcBorders>
            <w:shd w:val="clear" w:color="000000" w:fill="D9D9D9"/>
            <w:vAlign w:val="center"/>
            <w:hideMark/>
          </w:tcPr>
          <w:p w:rsidR="00B249AD" w:rsidRPr="00B249AD" w:rsidRDefault="00B249AD" w:rsidP="00B249AD">
            <w:pPr>
              <w:rPr>
                <w:color w:val="000000"/>
                <w:sz w:val="22"/>
                <w:szCs w:val="22"/>
              </w:rPr>
            </w:pPr>
            <w:r w:rsidRPr="00B249AD">
              <w:rPr>
                <w:color w:val="000000"/>
                <w:sz w:val="22"/>
                <w:szCs w:val="22"/>
              </w:rPr>
              <w:t>150</w:t>
            </w:r>
          </w:p>
        </w:tc>
      </w:tr>
      <w:tr w:rsidR="00B249AD" w:rsidRPr="00B249AD" w:rsidTr="009956CC">
        <w:trPr>
          <w:trHeight w:hRule="exact" w:val="288"/>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B249AD" w:rsidRPr="00B249AD" w:rsidRDefault="00B249AD" w:rsidP="00B249AD">
            <w:pPr>
              <w:jc w:val="right"/>
              <w:rPr>
                <w:b/>
                <w:bCs/>
                <w:color w:val="000000"/>
                <w:sz w:val="22"/>
                <w:szCs w:val="22"/>
              </w:rPr>
            </w:pPr>
            <w:r w:rsidRPr="00B249AD">
              <w:rPr>
                <w:b/>
                <w:bCs/>
                <w:color w:val="000000"/>
                <w:sz w:val="22"/>
                <w:szCs w:val="22"/>
              </w:rPr>
              <w:t>Scan Rate (Hz)</w:t>
            </w:r>
          </w:p>
        </w:tc>
        <w:tc>
          <w:tcPr>
            <w:tcW w:w="3040" w:type="dxa"/>
            <w:tcBorders>
              <w:top w:val="nil"/>
              <w:left w:val="nil"/>
              <w:bottom w:val="single" w:sz="4" w:space="0" w:color="auto"/>
              <w:right w:val="single" w:sz="4" w:space="0" w:color="auto"/>
            </w:tcBorders>
            <w:shd w:val="clear" w:color="auto" w:fill="auto"/>
            <w:vAlign w:val="center"/>
            <w:hideMark/>
          </w:tcPr>
          <w:p w:rsidR="00B249AD" w:rsidRPr="00B249AD" w:rsidRDefault="00B249AD" w:rsidP="00B249AD">
            <w:pPr>
              <w:rPr>
                <w:color w:val="000000"/>
                <w:sz w:val="22"/>
                <w:szCs w:val="22"/>
              </w:rPr>
            </w:pPr>
            <w:r w:rsidRPr="00B249AD">
              <w:rPr>
                <w:color w:val="000000"/>
                <w:sz w:val="22"/>
                <w:szCs w:val="22"/>
              </w:rPr>
              <w:t>46</w:t>
            </w:r>
          </w:p>
        </w:tc>
      </w:tr>
      <w:tr w:rsidR="00B249AD" w:rsidRPr="00B249AD" w:rsidTr="009956CC">
        <w:trPr>
          <w:trHeight w:hRule="exact" w:val="288"/>
          <w:jc w:val="center"/>
        </w:trPr>
        <w:tc>
          <w:tcPr>
            <w:tcW w:w="2660" w:type="dxa"/>
            <w:tcBorders>
              <w:top w:val="nil"/>
              <w:left w:val="single" w:sz="4" w:space="0" w:color="auto"/>
              <w:bottom w:val="single" w:sz="4" w:space="0" w:color="auto"/>
              <w:right w:val="single" w:sz="4" w:space="0" w:color="auto"/>
            </w:tcBorders>
            <w:shd w:val="clear" w:color="000000" w:fill="D9D9D9"/>
            <w:vAlign w:val="center"/>
            <w:hideMark/>
          </w:tcPr>
          <w:p w:rsidR="00B249AD" w:rsidRPr="00B249AD" w:rsidRDefault="00B249AD" w:rsidP="00B249AD">
            <w:pPr>
              <w:jc w:val="right"/>
              <w:rPr>
                <w:b/>
                <w:bCs/>
                <w:color w:val="000000"/>
                <w:sz w:val="22"/>
                <w:szCs w:val="22"/>
              </w:rPr>
            </w:pPr>
            <w:r w:rsidRPr="00B249AD">
              <w:rPr>
                <w:b/>
                <w:bCs/>
                <w:color w:val="000000"/>
                <w:sz w:val="22"/>
                <w:szCs w:val="22"/>
              </w:rPr>
              <w:t>Laser Footprint (m)</w:t>
            </w:r>
          </w:p>
        </w:tc>
        <w:tc>
          <w:tcPr>
            <w:tcW w:w="3040" w:type="dxa"/>
            <w:tcBorders>
              <w:top w:val="nil"/>
              <w:left w:val="nil"/>
              <w:bottom w:val="single" w:sz="4" w:space="0" w:color="auto"/>
              <w:right w:val="single" w:sz="4" w:space="0" w:color="auto"/>
            </w:tcBorders>
            <w:shd w:val="clear" w:color="000000" w:fill="D9D9D9"/>
            <w:vAlign w:val="center"/>
            <w:hideMark/>
          </w:tcPr>
          <w:p w:rsidR="00B249AD" w:rsidRPr="00B249AD" w:rsidRDefault="00B249AD" w:rsidP="00B249AD">
            <w:pPr>
              <w:rPr>
                <w:color w:val="000000"/>
                <w:sz w:val="22"/>
                <w:szCs w:val="22"/>
              </w:rPr>
            </w:pPr>
            <w:r w:rsidRPr="00B249AD">
              <w:rPr>
                <w:color w:val="000000"/>
                <w:sz w:val="22"/>
                <w:szCs w:val="22"/>
              </w:rPr>
              <w:t>0.25</w:t>
            </w:r>
          </w:p>
        </w:tc>
      </w:tr>
      <w:tr w:rsidR="00B249AD" w:rsidRPr="00B249AD" w:rsidTr="009956CC">
        <w:trPr>
          <w:trHeight w:hRule="exact" w:val="288"/>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B249AD" w:rsidRPr="00B249AD" w:rsidRDefault="00B249AD" w:rsidP="00B249AD">
            <w:pPr>
              <w:jc w:val="right"/>
              <w:rPr>
                <w:b/>
                <w:bCs/>
                <w:color w:val="000000"/>
                <w:sz w:val="22"/>
                <w:szCs w:val="22"/>
              </w:rPr>
            </w:pPr>
            <w:r w:rsidRPr="00B249AD">
              <w:rPr>
                <w:b/>
                <w:bCs/>
                <w:color w:val="000000"/>
                <w:sz w:val="22"/>
                <w:szCs w:val="22"/>
              </w:rPr>
              <w:t>Multi-Pulse</w:t>
            </w:r>
          </w:p>
        </w:tc>
        <w:tc>
          <w:tcPr>
            <w:tcW w:w="3040" w:type="dxa"/>
            <w:tcBorders>
              <w:top w:val="nil"/>
              <w:left w:val="nil"/>
              <w:bottom w:val="single" w:sz="4" w:space="0" w:color="auto"/>
              <w:right w:val="single" w:sz="4" w:space="0" w:color="auto"/>
            </w:tcBorders>
            <w:shd w:val="clear" w:color="auto" w:fill="auto"/>
            <w:vAlign w:val="center"/>
            <w:hideMark/>
          </w:tcPr>
          <w:p w:rsidR="00B249AD" w:rsidRPr="00B249AD" w:rsidRDefault="00B249AD" w:rsidP="00B249AD">
            <w:pPr>
              <w:rPr>
                <w:color w:val="000000"/>
                <w:sz w:val="22"/>
                <w:szCs w:val="22"/>
              </w:rPr>
            </w:pPr>
            <w:r w:rsidRPr="00B249AD">
              <w:rPr>
                <w:color w:val="000000"/>
                <w:sz w:val="22"/>
                <w:szCs w:val="22"/>
              </w:rPr>
              <w:t>Yes</w:t>
            </w:r>
          </w:p>
        </w:tc>
      </w:tr>
      <w:tr w:rsidR="00B249AD" w:rsidRPr="00B249AD" w:rsidTr="009956CC">
        <w:trPr>
          <w:trHeight w:hRule="exact" w:val="288"/>
          <w:jc w:val="center"/>
        </w:trPr>
        <w:tc>
          <w:tcPr>
            <w:tcW w:w="2660" w:type="dxa"/>
            <w:tcBorders>
              <w:top w:val="nil"/>
              <w:left w:val="single" w:sz="4" w:space="0" w:color="auto"/>
              <w:bottom w:val="single" w:sz="4" w:space="0" w:color="auto"/>
              <w:right w:val="single" w:sz="4" w:space="0" w:color="auto"/>
            </w:tcBorders>
            <w:shd w:val="clear" w:color="000000" w:fill="D9D9D9"/>
            <w:vAlign w:val="center"/>
            <w:hideMark/>
          </w:tcPr>
          <w:p w:rsidR="00B249AD" w:rsidRPr="00B249AD" w:rsidRDefault="00B249AD" w:rsidP="00B249AD">
            <w:pPr>
              <w:jc w:val="right"/>
              <w:rPr>
                <w:b/>
                <w:bCs/>
                <w:color w:val="000000"/>
                <w:sz w:val="22"/>
                <w:szCs w:val="22"/>
              </w:rPr>
            </w:pPr>
            <w:r w:rsidRPr="00B249AD">
              <w:rPr>
                <w:b/>
                <w:bCs/>
                <w:color w:val="000000"/>
                <w:sz w:val="22"/>
                <w:szCs w:val="22"/>
              </w:rPr>
              <w:t>Point Spacing (m)</w:t>
            </w:r>
          </w:p>
        </w:tc>
        <w:tc>
          <w:tcPr>
            <w:tcW w:w="3040" w:type="dxa"/>
            <w:tcBorders>
              <w:top w:val="nil"/>
              <w:left w:val="nil"/>
              <w:bottom w:val="single" w:sz="4" w:space="0" w:color="auto"/>
              <w:right w:val="single" w:sz="4" w:space="0" w:color="auto"/>
            </w:tcBorders>
            <w:shd w:val="clear" w:color="000000" w:fill="D9D9D9"/>
            <w:vAlign w:val="center"/>
            <w:hideMark/>
          </w:tcPr>
          <w:p w:rsidR="00B249AD" w:rsidRPr="00B249AD" w:rsidRDefault="00B249AD" w:rsidP="00B249AD">
            <w:pPr>
              <w:rPr>
                <w:color w:val="000000"/>
                <w:sz w:val="22"/>
                <w:szCs w:val="22"/>
              </w:rPr>
            </w:pPr>
            <w:r w:rsidRPr="00B249AD">
              <w:rPr>
                <w:color w:val="000000"/>
                <w:sz w:val="22"/>
                <w:szCs w:val="22"/>
              </w:rPr>
              <w:t>0.67</w:t>
            </w:r>
          </w:p>
        </w:tc>
      </w:tr>
      <w:tr w:rsidR="00B249AD" w:rsidRPr="00B249AD" w:rsidTr="009956CC">
        <w:trPr>
          <w:trHeight w:hRule="exact" w:val="288"/>
          <w:jc w:val="center"/>
        </w:trPr>
        <w:tc>
          <w:tcPr>
            <w:tcW w:w="2660" w:type="dxa"/>
            <w:tcBorders>
              <w:top w:val="nil"/>
              <w:left w:val="single" w:sz="4" w:space="0" w:color="auto"/>
              <w:bottom w:val="single" w:sz="4" w:space="0" w:color="auto"/>
              <w:right w:val="single" w:sz="4" w:space="0" w:color="auto"/>
            </w:tcBorders>
            <w:shd w:val="clear" w:color="auto" w:fill="auto"/>
            <w:vAlign w:val="center"/>
            <w:hideMark/>
          </w:tcPr>
          <w:p w:rsidR="00B249AD" w:rsidRPr="00B249AD" w:rsidRDefault="00B249AD" w:rsidP="00B249AD">
            <w:pPr>
              <w:jc w:val="right"/>
              <w:rPr>
                <w:b/>
                <w:bCs/>
                <w:color w:val="000000"/>
                <w:sz w:val="22"/>
                <w:szCs w:val="22"/>
              </w:rPr>
            </w:pPr>
            <w:r w:rsidRPr="00B249AD">
              <w:rPr>
                <w:b/>
                <w:bCs/>
                <w:color w:val="000000"/>
                <w:sz w:val="22"/>
                <w:szCs w:val="22"/>
              </w:rPr>
              <w:t>Point Density (</w:t>
            </w:r>
            <w:proofErr w:type="spellStart"/>
            <w:r w:rsidRPr="00B249AD">
              <w:rPr>
                <w:b/>
                <w:bCs/>
                <w:color w:val="000000"/>
                <w:sz w:val="22"/>
                <w:szCs w:val="22"/>
              </w:rPr>
              <w:t>pls</w:t>
            </w:r>
            <w:proofErr w:type="spellEnd"/>
            <w:r w:rsidRPr="00B249AD">
              <w:rPr>
                <w:b/>
                <w:bCs/>
                <w:color w:val="000000"/>
                <w:sz w:val="22"/>
                <w:szCs w:val="22"/>
              </w:rPr>
              <w:t>/m²)</w:t>
            </w:r>
          </w:p>
        </w:tc>
        <w:tc>
          <w:tcPr>
            <w:tcW w:w="3040" w:type="dxa"/>
            <w:tcBorders>
              <w:top w:val="nil"/>
              <w:left w:val="nil"/>
              <w:bottom w:val="single" w:sz="4" w:space="0" w:color="auto"/>
              <w:right w:val="single" w:sz="4" w:space="0" w:color="auto"/>
            </w:tcBorders>
            <w:shd w:val="clear" w:color="auto" w:fill="auto"/>
            <w:vAlign w:val="center"/>
            <w:hideMark/>
          </w:tcPr>
          <w:p w:rsidR="00B249AD" w:rsidRPr="00B249AD" w:rsidRDefault="00B249AD" w:rsidP="00B249AD">
            <w:pPr>
              <w:rPr>
                <w:color w:val="000000"/>
                <w:sz w:val="22"/>
                <w:szCs w:val="22"/>
              </w:rPr>
            </w:pPr>
            <w:r w:rsidRPr="00B249AD">
              <w:rPr>
                <w:color w:val="000000"/>
                <w:sz w:val="22"/>
                <w:szCs w:val="22"/>
              </w:rPr>
              <w:t>2.23</w:t>
            </w:r>
          </w:p>
        </w:tc>
      </w:tr>
      <w:tr w:rsidR="00B249AD" w:rsidRPr="00B249AD" w:rsidTr="009956CC">
        <w:trPr>
          <w:trHeight w:hRule="exact" w:val="288"/>
          <w:jc w:val="center"/>
        </w:trPr>
        <w:tc>
          <w:tcPr>
            <w:tcW w:w="2660" w:type="dxa"/>
            <w:tcBorders>
              <w:top w:val="nil"/>
              <w:left w:val="single" w:sz="4" w:space="0" w:color="auto"/>
              <w:bottom w:val="single" w:sz="4" w:space="0" w:color="auto"/>
              <w:right w:val="single" w:sz="4" w:space="0" w:color="auto"/>
            </w:tcBorders>
            <w:shd w:val="clear" w:color="000000" w:fill="D9D9D9"/>
            <w:vAlign w:val="center"/>
            <w:hideMark/>
          </w:tcPr>
          <w:p w:rsidR="00B249AD" w:rsidRPr="00B249AD" w:rsidRDefault="00B249AD" w:rsidP="00B249AD">
            <w:pPr>
              <w:jc w:val="right"/>
              <w:rPr>
                <w:b/>
                <w:bCs/>
                <w:color w:val="000000"/>
                <w:sz w:val="22"/>
                <w:szCs w:val="22"/>
              </w:rPr>
            </w:pPr>
            <w:r w:rsidRPr="00B249AD">
              <w:rPr>
                <w:b/>
                <w:bCs/>
                <w:color w:val="000000"/>
                <w:sz w:val="22"/>
                <w:szCs w:val="22"/>
              </w:rPr>
              <w:t>Swath Width (m)</w:t>
            </w:r>
          </w:p>
        </w:tc>
        <w:tc>
          <w:tcPr>
            <w:tcW w:w="3040" w:type="dxa"/>
            <w:tcBorders>
              <w:top w:val="nil"/>
              <w:left w:val="nil"/>
              <w:bottom w:val="single" w:sz="4" w:space="0" w:color="auto"/>
              <w:right w:val="single" w:sz="4" w:space="0" w:color="auto"/>
            </w:tcBorders>
            <w:shd w:val="clear" w:color="000000" w:fill="D9D9D9"/>
            <w:vAlign w:val="center"/>
            <w:hideMark/>
          </w:tcPr>
          <w:p w:rsidR="00B249AD" w:rsidRPr="00B249AD" w:rsidRDefault="00B249AD" w:rsidP="00B249AD">
            <w:pPr>
              <w:rPr>
                <w:color w:val="000000"/>
                <w:sz w:val="22"/>
                <w:szCs w:val="22"/>
              </w:rPr>
            </w:pPr>
            <w:r w:rsidRPr="00B249AD">
              <w:rPr>
                <w:color w:val="000000"/>
                <w:sz w:val="22"/>
                <w:szCs w:val="22"/>
              </w:rPr>
              <w:t>917</w:t>
            </w:r>
          </w:p>
        </w:tc>
      </w:tr>
    </w:tbl>
    <w:p w:rsidR="0026223E" w:rsidRDefault="00F45274" w:rsidP="0026223E">
      <w:pPr>
        <w:pStyle w:val="Table"/>
        <w:rPr>
          <w:rFonts w:ascii="Times New Roman" w:hAnsi="Times New Roman"/>
          <w:b w:val="0"/>
          <w:sz w:val="18"/>
          <w:szCs w:val="18"/>
        </w:rPr>
      </w:pPr>
      <w:r>
        <w:rPr>
          <w:rFonts w:ascii="Times New Roman" w:hAnsi="Times New Roman"/>
          <w:b w:val="0"/>
          <w:sz w:val="18"/>
          <w:szCs w:val="18"/>
        </w:rPr>
        <w:t>Table 3</w:t>
      </w:r>
      <w:r w:rsidR="00534508" w:rsidRPr="00534508">
        <w:rPr>
          <w:rFonts w:ascii="Times New Roman" w:hAnsi="Times New Roman"/>
          <w:b w:val="0"/>
          <w:sz w:val="18"/>
          <w:szCs w:val="18"/>
        </w:rPr>
        <w:t>: Lidar Acquisition Parameters</w:t>
      </w:r>
      <w:bookmarkStart w:id="48" w:name="_Toc374359235"/>
      <w:bookmarkStart w:id="49" w:name="_Toc511657816"/>
      <w:bookmarkEnd w:id="45"/>
      <w:bookmarkEnd w:id="46"/>
      <w:bookmarkEnd w:id="47"/>
    </w:p>
    <w:p w:rsidR="0026223E" w:rsidRDefault="0026223E" w:rsidP="0026223E">
      <w:pPr>
        <w:pStyle w:val="Table"/>
        <w:jc w:val="left"/>
        <w:rPr>
          <w:rFonts w:ascii="Times New Roman" w:hAnsi="Times New Roman"/>
          <w:b w:val="0"/>
          <w:sz w:val="18"/>
          <w:szCs w:val="18"/>
        </w:rPr>
      </w:pPr>
    </w:p>
    <w:p w:rsidR="00534508" w:rsidRPr="0026223E" w:rsidRDefault="00534508" w:rsidP="0026223E">
      <w:pPr>
        <w:pStyle w:val="Table"/>
        <w:jc w:val="left"/>
        <w:rPr>
          <w:rFonts w:ascii="Times New Roman" w:hAnsi="Times New Roman"/>
          <w:b w:val="0"/>
          <w:sz w:val="18"/>
          <w:szCs w:val="18"/>
        </w:rPr>
      </w:pPr>
      <w:r>
        <w:rPr>
          <w:rFonts w:ascii="Times New Roman" w:hAnsi="Times New Roman"/>
        </w:rPr>
        <w:t>2.3</w:t>
      </w:r>
      <w:r w:rsidRPr="00534508">
        <w:rPr>
          <w:rFonts w:ascii="Times New Roman" w:hAnsi="Times New Roman"/>
        </w:rPr>
        <w:tab/>
        <w:t>Field Work Procedure</w:t>
      </w:r>
      <w:bookmarkEnd w:id="48"/>
      <w:r w:rsidRPr="00534508">
        <w:rPr>
          <w:rFonts w:ascii="Times New Roman" w:hAnsi="Times New Roman"/>
        </w:rPr>
        <w:t>s</w:t>
      </w:r>
      <w:bookmarkEnd w:id="49"/>
    </w:p>
    <w:p w:rsidR="00534508" w:rsidRPr="00534508" w:rsidRDefault="00534508" w:rsidP="00534508">
      <w:pPr>
        <w:jc w:val="both"/>
        <w:rPr>
          <w:sz w:val="22"/>
          <w:szCs w:val="22"/>
        </w:rPr>
      </w:pPr>
      <w:r w:rsidRPr="00534508">
        <w:rPr>
          <w:sz w:val="22"/>
          <w:szCs w:val="22"/>
        </w:rPr>
        <w:t xml:space="preserve">Sanborn’s standard procedure before every mission is to perform pre-flight checks to ensure correct operation of all systems. All cables were checked and the sensor head glass was cleaned. A five minute static session was conducted on the ground with the engines running prior to take-off in order to establish fine-alignment of the IMU and to resolve GNSS ambiguities. </w:t>
      </w:r>
    </w:p>
    <w:p w:rsidR="00534508" w:rsidRPr="00534508" w:rsidRDefault="00534508" w:rsidP="00534508">
      <w:pPr>
        <w:rPr>
          <w:sz w:val="22"/>
          <w:szCs w:val="22"/>
        </w:rPr>
      </w:pPr>
    </w:p>
    <w:p w:rsidR="00534508" w:rsidRPr="00534508" w:rsidRDefault="00534508" w:rsidP="00534508">
      <w:pPr>
        <w:jc w:val="both"/>
        <w:rPr>
          <w:sz w:val="22"/>
          <w:szCs w:val="22"/>
        </w:rPr>
      </w:pPr>
      <w:r w:rsidRPr="00534508">
        <w:rPr>
          <w:sz w:val="22"/>
          <w:szCs w:val="22"/>
        </w:rPr>
        <w:t>The proj</w:t>
      </w:r>
      <w:r w:rsidR="005C4D48">
        <w:rPr>
          <w:sz w:val="22"/>
          <w:szCs w:val="22"/>
        </w:rPr>
        <w:t xml:space="preserve">ect acquisition consisted of </w:t>
      </w:r>
      <w:r w:rsidR="002040A1" w:rsidRPr="0056330E">
        <w:rPr>
          <w:sz w:val="22"/>
          <w:szCs w:val="22"/>
        </w:rPr>
        <w:t>f</w:t>
      </w:r>
      <w:r w:rsidR="0056330E" w:rsidRPr="0056330E">
        <w:rPr>
          <w:sz w:val="22"/>
          <w:szCs w:val="22"/>
        </w:rPr>
        <w:t>orty</w:t>
      </w:r>
      <w:r w:rsidR="002040A1" w:rsidRPr="0056330E">
        <w:rPr>
          <w:sz w:val="22"/>
          <w:szCs w:val="22"/>
        </w:rPr>
        <w:t xml:space="preserve"> (</w:t>
      </w:r>
      <w:r w:rsidR="0056330E" w:rsidRPr="0056330E">
        <w:rPr>
          <w:sz w:val="22"/>
          <w:szCs w:val="22"/>
        </w:rPr>
        <w:t>40</w:t>
      </w:r>
      <w:r w:rsidR="002040A1" w:rsidRPr="0056330E">
        <w:rPr>
          <w:sz w:val="22"/>
          <w:szCs w:val="22"/>
        </w:rPr>
        <w:t>)</w:t>
      </w:r>
      <w:r w:rsidRPr="00534508">
        <w:rPr>
          <w:sz w:val="22"/>
          <w:szCs w:val="22"/>
        </w:rPr>
        <w:t xml:space="preserve"> mission</w:t>
      </w:r>
      <w:r w:rsidR="005C4D48">
        <w:rPr>
          <w:sz w:val="22"/>
          <w:szCs w:val="22"/>
        </w:rPr>
        <w:t>s</w:t>
      </w:r>
      <w:r w:rsidRPr="00534508">
        <w:rPr>
          <w:sz w:val="22"/>
          <w:szCs w:val="22"/>
        </w:rPr>
        <w:t>. During the data collection, the operator recorded information on log sheets which includes weather conditions, lidar operation parameters, flight line statistics and PDOP.  Near the end of each mission, GNSS ambiguities are again resolved by flying within ten kilometers of the base stat</w:t>
      </w:r>
      <w:r w:rsidR="005C4D48">
        <w:rPr>
          <w:sz w:val="22"/>
          <w:szCs w:val="22"/>
        </w:rPr>
        <w:t>ions to aid in post-processing.</w:t>
      </w:r>
    </w:p>
    <w:p w:rsidR="00534508" w:rsidRPr="00534508" w:rsidRDefault="00534508" w:rsidP="00534508">
      <w:pPr>
        <w:jc w:val="both"/>
        <w:rPr>
          <w:b/>
          <w:sz w:val="22"/>
          <w:szCs w:val="22"/>
        </w:rPr>
      </w:pPr>
    </w:p>
    <w:p w:rsidR="00534508" w:rsidRDefault="00534508" w:rsidP="00534508">
      <w:pPr>
        <w:jc w:val="both"/>
        <w:rPr>
          <w:sz w:val="22"/>
          <w:szCs w:val="22"/>
        </w:rPr>
      </w:pPr>
      <w:r w:rsidRPr="00534508">
        <w:rPr>
          <w:sz w:val="22"/>
          <w:szCs w:val="22"/>
        </w:rPr>
        <w:t xml:space="preserve">Preliminary data processing was performed in the field immediately following the missions for quality control of GNSS data and to ensure sufficient coverage of the project AOI.  Any problematic data could then be re-flown immediately as required.  Final data processing was completed in the Colorado Springs, CO office. </w:t>
      </w:r>
      <w:r w:rsidR="009956CC">
        <w:rPr>
          <w:b/>
          <w:sz w:val="22"/>
          <w:szCs w:val="22"/>
        </w:rPr>
        <w:t>Table 4</w:t>
      </w:r>
      <w:r w:rsidRPr="00534508">
        <w:rPr>
          <w:sz w:val="22"/>
          <w:szCs w:val="22"/>
        </w:rPr>
        <w:t xml:space="preserve"> below shows the flight acquisition metrics for the entire collection. </w:t>
      </w:r>
      <w:r w:rsidR="009956CC">
        <w:rPr>
          <w:b/>
          <w:sz w:val="22"/>
          <w:szCs w:val="22"/>
        </w:rPr>
        <w:t>Table 5</w:t>
      </w:r>
      <w:r w:rsidRPr="00534508">
        <w:rPr>
          <w:sz w:val="22"/>
          <w:szCs w:val="22"/>
        </w:rPr>
        <w:t xml:space="preserve"> contains the base station names and locations in operation during acquisition. Base station coordinates are provided in NAD83 (2011), Geographic Coordinate System, Ellipsoid, Meters.</w:t>
      </w:r>
    </w:p>
    <w:p w:rsidR="009956CC" w:rsidRDefault="009956CC" w:rsidP="00534508">
      <w:pPr>
        <w:jc w:val="both"/>
        <w:rPr>
          <w:sz w:val="22"/>
          <w:szCs w:val="22"/>
        </w:rPr>
      </w:pPr>
    </w:p>
    <w:tbl>
      <w:tblPr>
        <w:tblW w:w="5000" w:type="pct"/>
        <w:jc w:val="center"/>
        <w:tblCellMar>
          <w:left w:w="0" w:type="dxa"/>
          <w:right w:w="0" w:type="dxa"/>
        </w:tblCellMar>
        <w:tblLook w:val="04A0" w:firstRow="1" w:lastRow="0" w:firstColumn="1" w:lastColumn="0" w:noHBand="0" w:noVBand="1"/>
      </w:tblPr>
      <w:tblGrid>
        <w:gridCol w:w="1039"/>
        <w:gridCol w:w="2477"/>
        <w:gridCol w:w="1274"/>
        <w:gridCol w:w="977"/>
        <w:gridCol w:w="1367"/>
        <w:gridCol w:w="804"/>
        <w:gridCol w:w="1501"/>
        <w:gridCol w:w="1391"/>
      </w:tblGrid>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000000" w:fill="244062"/>
            <w:noWrap/>
            <w:tcMar>
              <w:top w:w="15" w:type="dxa"/>
              <w:left w:w="15" w:type="dxa"/>
              <w:bottom w:w="0" w:type="dxa"/>
              <w:right w:w="15" w:type="dxa"/>
            </w:tcMar>
            <w:vAlign w:val="center"/>
            <w:hideMark/>
          </w:tcPr>
          <w:p w:rsidR="00C04089" w:rsidRDefault="00C04089">
            <w:pPr>
              <w:jc w:val="center"/>
              <w:rPr>
                <w:b/>
                <w:bCs/>
                <w:color w:val="FFFFFF"/>
                <w:sz w:val="22"/>
                <w:szCs w:val="22"/>
              </w:rPr>
            </w:pPr>
            <w:bookmarkStart w:id="50" w:name="_Toc501557299"/>
            <w:bookmarkStart w:id="51" w:name="_Toc507276803"/>
            <w:bookmarkStart w:id="52" w:name="_Toc512961867"/>
            <w:r>
              <w:rPr>
                <w:b/>
                <w:bCs/>
                <w:color w:val="FFFFFF"/>
                <w:sz w:val="22"/>
                <w:szCs w:val="22"/>
              </w:rPr>
              <w:t>Date</w:t>
            </w:r>
          </w:p>
        </w:tc>
        <w:tc>
          <w:tcPr>
            <w:tcW w:w="1144" w:type="pct"/>
            <w:tcBorders>
              <w:top w:val="single" w:sz="4" w:space="0" w:color="auto"/>
              <w:left w:val="single" w:sz="4" w:space="0" w:color="auto"/>
              <w:bottom w:val="single" w:sz="4" w:space="0" w:color="auto"/>
              <w:right w:val="single" w:sz="4" w:space="0" w:color="auto"/>
            </w:tcBorders>
            <w:shd w:val="clear" w:color="000000" w:fill="244062"/>
            <w:noWrap/>
            <w:tcMar>
              <w:top w:w="15" w:type="dxa"/>
              <w:left w:w="15" w:type="dxa"/>
              <w:bottom w:w="0" w:type="dxa"/>
              <w:right w:w="15" w:type="dxa"/>
            </w:tcMar>
            <w:vAlign w:val="center"/>
            <w:hideMark/>
          </w:tcPr>
          <w:p w:rsidR="00C04089" w:rsidRDefault="00C04089">
            <w:pPr>
              <w:jc w:val="center"/>
              <w:rPr>
                <w:b/>
                <w:bCs/>
                <w:color w:val="FFFFFF"/>
                <w:sz w:val="22"/>
                <w:szCs w:val="22"/>
              </w:rPr>
            </w:pPr>
            <w:r>
              <w:rPr>
                <w:b/>
                <w:bCs/>
                <w:color w:val="FFFFFF"/>
                <w:sz w:val="22"/>
                <w:szCs w:val="22"/>
              </w:rPr>
              <w:t>Sensor</w:t>
            </w:r>
          </w:p>
        </w:tc>
        <w:tc>
          <w:tcPr>
            <w:tcW w:w="588" w:type="pct"/>
            <w:tcBorders>
              <w:top w:val="single" w:sz="4" w:space="0" w:color="auto"/>
              <w:left w:val="single" w:sz="4" w:space="0" w:color="auto"/>
              <w:bottom w:val="single" w:sz="4" w:space="0" w:color="auto"/>
              <w:right w:val="single" w:sz="4" w:space="0" w:color="auto"/>
            </w:tcBorders>
            <w:shd w:val="clear" w:color="000000" w:fill="244062"/>
            <w:noWrap/>
            <w:tcMar>
              <w:top w:w="15" w:type="dxa"/>
              <w:left w:w="15" w:type="dxa"/>
              <w:bottom w:w="0" w:type="dxa"/>
              <w:right w:w="15" w:type="dxa"/>
            </w:tcMar>
            <w:vAlign w:val="center"/>
            <w:hideMark/>
          </w:tcPr>
          <w:p w:rsidR="00C04089" w:rsidRDefault="00C04089">
            <w:pPr>
              <w:jc w:val="center"/>
              <w:rPr>
                <w:b/>
                <w:bCs/>
                <w:color w:val="FFFFFF"/>
                <w:sz w:val="22"/>
                <w:szCs w:val="22"/>
              </w:rPr>
            </w:pPr>
            <w:r>
              <w:rPr>
                <w:b/>
                <w:bCs/>
                <w:color w:val="FFFFFF"/>
                <w:sz w:val="22"/>
                <w:szCs w:val="22"/>
              </w:rPr>
              <w:t>Serial #</w:t>
            </w:r>
          </w:p>
        </w:tc>
        <w:tc>
          <w:tcPr>
            <w:tcW w:w="451" w:type="pct"/>
            <w:tcBorders>
              <w:top w:val="single" w:sz="4" w:space="0" w:color="auto"/>
              <w:left w:val="single" w:sz="4" w:space="0" w:color="auto"/>
              <w:bottom w:val="single" w:sz="4" w:space="0" w:color="auto"/>
              <w:right w:val="single" w:sz="4" w:space="0" w:color="auto"/>
            </w:tcBorders>
            <w:shd w:val="clear" w:color="000000" w:fill="244062"/>
            <w:noWrap/>
            <w:tcMar>
              <w:top w:w="15" w:type="dxa"/>
              <w:left w:w="15" w:type="dxa"/>
              <w:bottom w:w="0" w:type="dxa"/>
              <w:right w:w="15" w:type="dxa"/>
            </w:tcMar>
            <w:vAlign w:val="center"/>
            <w:hideMark/>
          </w:tcPr>
          <w:p w:rsidR="00C04089" w:rsidRDefault="00C04089">
            <w:pPr>
              <w:jc w:val="center"/>
              <w:rPr>
                <w:b/>
                <w:bCs/>
                <w:color w:val="FFFFFF"/>
                <w:sz w:val="22"/>
                <w:szCs w:val="22"/>
              </w:rPr>
            </w:pPr>
            <w:r>
              <w:rPr>
                <w:b/>
                <w:bCs/>
                <w:color w:val="FFFFFF"/>
                <w:sz w:val="22"/>
                <w:szCs w:val="22"/>
              </w:rPr>
              <w:t>Tail #</w:t>
            </w:r>
          </w:p>
        </w:tc>
        <w:tc>
          <w:tcPr>
            <w:tcW w:w="631" w:type="pct"/>
            <w:tcBorders>
              <w:top w:val="single" w:sz="4" w:space="0" w:color="auto"/>
              <w:left w:val="single" w:sz="4" w:space="0" w:color="auto"/>
              <w:bottom w:val="single" w:sz="4" w:space="0" w:color="auto"/>
              <w:right w:val="single" w:sz="4" w:space="0" w:color="auto"/>
            </w:tcBorders>
            <w:shd w:val="clear" w:color="000000" w:fill="244062"/>
            <w:noWrap/>
            <w:tcMar>
              <w:top w:w="15" w:type="dxa"/>
              <w:left w:w="15" w:type="dxa"/>
              <w:bottom w:w="0" w:type="dxa"/>
              <w:right w:w="15" w:type="dxa"/>
            </w:tcMar>
            <w:vAlign w:val="center"/>
            <w:hideMark/>
          </w:tcPr>
          <w:p w:rsidR="00C04089" w:rsidRDefault="00C04089">
            <w:pPr>
              <w:jc w:val="center"/>
              <w:rPr>
                <w:b/>
                <w:bCs/>
                <w:color w:val="FFFFFF"/>
                <w:sz w:val="22"/>
                <w:szCs w:val="22"/>
              </w:rPr>
            </w:pPr>
            <w:proofErr w:type="spellStart"/>
            <w:r>
              <w:rPr>
                <w:b/>
                <w:bCs/>
                <w:color w:val="FFFFFF"/>
                <w:sz w:val="22"/>
                <w:szCs w:val="22"/>
              </w:rPr>
              <w:t>MissionID</w:t>
            </w:r>
            <w:proofErr w:type="spellEnd"/>
          </w:p>
        </w:tc>
        <w:tc>
          <w:tcPr>
            <w:tcW w:w="371" w:type="pct"/>
            <w:tcBorders>
              <w:top w:val="single" w:sz="4" w:space="0" w:color="auto"/>
              <w:left w:val="single" w:sz="4" w:space="0" w:color="auto"/>
              <w:bottom w:val="single" w:sz="4" w:space="0" w:color="auto"/>
              <w:right w:val="single" w:sz="4" w:space="0" w:color="auto"/>
            </w:tcBorders>
            <w:shd w:val="clear" w:color="000000" w:fill="244062"/>
            <w:noWrap/>
            <w:tcMar>
              <w:top w:w="15" w:type="dxa"/>
              <w:left w:w="15" w:type="dxa"/>
              <w:bottom w:w="0" w:type="dxa"/>
              <w:right w:w="15" w:type="dxa"/>
            </w:tcMar>
            <w:vAlign w:val="center"/>
            <w:hideMark/>
          </w:tcPr>
          <w:p w:rsidR="00C04089" w:rsidRDefault="00C04089">
            <w:pPr>
              <w:jc w:val="center"/>
              <w:rPr>
                <w:b/>
                <w:bCs/>
                <w:color w:val="FFFFFF"/>
                <w:sz w:val="22"/>
                <w:szCs w:val="22"/>
              </w:rPr>
            </w:pPr>
            <w:r>
              <w:rPr>
                <w:b/>
                <w:bCs/>
                <w:color w:val="FFFFFF"/>
                <w:sz w:val="22"/>
                <w:szCs w:val="22"/>
              </w:rPr>
              <w:t>PDOP</w:t>
            </w:r>
          </w:p>
        </w:tc>
        <w:tc>
          <w:tcPr>
            <w:tcW w:w="693" w:type="pct"/>
            <w:tcBorders>
              <w:top w:val="single" w:sz="4" w:space="0" w:color="auto"/>
              <w:left w:val="single" w:sz="4" w:space="0" w:color="auto"/>
              <w:bottom w:val="single" w:sz="4" w:space="0" w:color="auto"/>
              <w:right w:val="single" w:sz="4" w:space="0" w:color="auto"/>
            </w:tcBorders>
            <w:shd w:val="clear" w:color="000000" w:fill="244062"/>
            <w:noWrap/>
            <w:tcMar>
              <w:top w:w="15" w:type="dxa"/>
              <w:left w:w="15" w:type="dxa"/>
              <w:bottom w:w="0" w:type="dxa"/>
              <w:right w:w="15" w:type="dxa"/>
            </w:tcMar>
            <w:vAlign w:val="center"/>
            <w:hideMark/>
          </w:tcPr>
          <w:p w:rsidR="00C04089" w:rsidRDefault="00C04089">
            <w:pPr>
              <w:jc w:val="center"/>
              <w:rPr>
                <w:b/>
                <w:bCs/>
                <w:color w:val="FFFFFF"/>
                <w:sz w:val="22"/>
                <w:szCs w:val="22"/>
              </w:rPr>
            </w:pPr>
            <w:r>
              <w:rPr>
                <w:b/>
                <w:bCs/>
                <w:color w:val="FFFFFF"/>
                <w:sz w:val="22"/>
                <w:szCs w:val="22"/>
              </w:rPr>
              <w:t>Start (UTC)</w:t>
            </w:r>
          </w:p>
        </w:tc>
        <w:tc>
          <w:tcPr>
            <w:tcW w:w="642" w:type="pct"/>
            <w:tcBorders>
              <w:top w:val="single" w:sz="4" w:space="0" w:color="auto"/>
              <w:left w:val="single" w:sz="4" w:space="0" w:color="auto"/>
              <w:bottom w:val="single" w:sz="4" w:space="0" w:color="auto"/>
              <w:right w:val="single" w:sz="4" w:space="0" w:color="auto"/>
            </w:tcBorders>
            <w:shd w:val="clear" w:color="000000" w:fill="244062"/>
            <w:noWrap/>
            <w:tcMar>
              <w:top w:w="15" w:type="dxa"/>
              <w:left w:w="15" w:type="dxa"/>
              <w:bottom w:w="0" w:type="dxa"/>
              <w:right w:w="15" w:type="dxa"/>
            </w:tcMar>
            <w:vAlign w:val="center"/>
            <w:hideMark/>
          </w:tcPr>
          <w:p w:rsidR="00C04089" w:rsidRDefault="00C04089">
            <w:pPr>
              <w:jc w:val="center"/>
              <w:rPr>
                <w:b/>
                <w:bCs/>
                <w:color w:val="FFFFFF"/>
                <w:sz w:val="22"/>
                <w:szCs w:val="22"/>
              </w:rPr>
            </w:pPr>
            <w:r>
              <w:rPr>
                <w:b/>
                <w:bCs/>
                <w:color w:val="FFFFFF"/>
                <w:sz w:val="22"/>
                <w:szCs w:val="22"/>
              </w:rPr>
              <w:t>End (UTC)</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03/05/19</w:t>
            </w:r>
          </w:p>
        </w:tc>
        <w:tc>
          <w:tcPr>
            <w:tcW w:w="1144"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Galaxy Prime</w:t>
            </w:r>
          </w:p>
        </w:tc>
        <w:tc>
          <w:tcPr>
            <w:tcW w:w="588"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5060410</w:t>
            </w:r>
          </w:p>
        </w:tc>
        <w:tc>
          <w:tcPr>
            <w:tcW w:w="45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20190305A</w:t>
            </w:r>
          </w:p>
        </w:tc>
        <w:tc>
          <w:tcPr>
            <w:tcW w:w="37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1.4</w:t>
            </w:r>
          </w:p>
        </w:tc>
        <w:tc>
          <w:tcPr>
            <w:tcW w:w="693"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22:38:04</w:t>
            </w:r>
          </w:p>
        </w:tc>
        <w:tc>
          <w:tcPr>
            <w:tcW w:w="642"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1:17:22</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03/06/19</w:t>
            </w:r>
          </w:p>
        </w:tc>
        <w:tc>
          <w:tcPr>
            <w:tcW w:w="1144"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Galaxy Prime</w:t>
            </w:r>
          </w:p>
        </w:tc>
        <w:tc>
          <w:tcPr>
            <w:tcW w:w="588"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5060410</w:t>
            </w:r>
          </w:p>
        </w:tc>
        <w:tc>
          <w:tcPr>
            <w:tcW w:w="45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20190306A</w:t>
            </w:r>
          </w:p>
        </w:tc>
        <w:tc>
          <w:tcPr>
            <w:tcW w:w="37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1.5</w:t>
            </w:r>
          </w:p>
        </w:tc>
        <w:tc>
          <w:tcPr>
            <w:tcW w:w="693"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17:06:24</w:t>
            </w:r>
          </w:p>
        </w:tc>
        <w:tc>
          <w:tcPr>
            <w:tcW w:w="64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20:59:31</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03/09/19</w:t>
            </w:r>
          </w:p>
        </w:tc>
        <w:tc>
          <w:tcPr>
            <w:tcW w:w="1144"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Galaxy Prime</w:t>
            </w:r>
          </w:p>
        </w:tc>
        <w:tc>
          <w:tcPr>
            <w:tcW w:w="588"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5060410</w:t>
            </w:r>
          </w:p>
        </w:tc>
        <w:tc>
          <w:tcPr>
            <w:tcW w:w="45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20190309A</w:t>
            </w:r>
          </w:p>
        </w:tc>
        <w:tc>
          <w:tcPr>
            <w:tcW w:w="37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1.5</w:t>
            </w:r>
          </w:p>
        </w:tc>
        <w:tc>
          <w:tcPr>
            <w:tcW w:w="693"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15:36:23</w:t>
            </w:r>
          </w:p>
        </w:tc>
        <w:tc>
          <w:tcPr>
            <w:tcW w:w="642"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20:32:36</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03/09/19</w:t>
            </w:r>
          </w:p>
        </w:tc>
        <w:tc>
          <w:tcPr>
            <w:tcW w:w="1144"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Galaxy Prime</w:t>
            </w:r>
          </w:p>
        </w:tc>
        <w:tc>
          <w:tcPr>
            <w:tcW w:w="588"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5060410</w:t>
            </w:r>
          </w:p>
        </w:tc>
        <w:tc>
          <w:tcPr>
            <w:tcW w:w="45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20190309B</w:t>
            </w:r>
          </w:p>
        </w:tc>
        <w:tc>
          <w:tcPr>
            <w:tcW w:w="37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1.5</w:t>
            </w:r>
          </w:p>
        </w:tc>
        <w:tc>
          <w:tcPr>
            <w:tcW w:w="693"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22:23:32</w:t>
            </w:r>
          </w:p>
        </w:tc>
        <w:tc>
          <w:tcPr>
            <w:tcW w:w="64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23:42:12</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03/14/19</w:t>
            </w:r>
          </w:p>
        </w:tc>
        <w:tc>
          <w:tcPr>
            <w:tcW w:w="1144"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Galaxy Prime</w:t>
            </w:r>
          </w:p>
        </w:tc>
        <w:tc>
          <w:tcPr>
            <w:tcW w:w="588"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5060410</w:t>
            </w:r>
          </w:p>
        </w:tc>
        <w:tc>
          <w:tcPr>
            <w:tcW w:w="45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20190314A</w:t>
            </w:r>
          </w:p>
        </w:tc>
        <w:tc>
          <w:tcPr>
            <w:tcW w:w="37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1.4</w:t>
            </w:r>
          </w:p>
        </w:tc>
        <w:tc>
          <w:tcPr>
            <w:tcW w:w="693"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15:03:04</w:t>
            </w:r>
          </w:p>
        </w:tc>
        <w:tc>
          <w:tcPr>
            <w:tcW w:w="642"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18:39:54</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03/14/19</w:t>
            </w:r>
          </w:p>
        </w:tc>
        <w:tc>
          <w:tcPr>
            <w:tcW w:w="1144"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Galaxy Prime</w:t>
            </w:r>
          </w:p>
        </w:tc>
        <w:tc>
          <w:tcPr>
            <w:tcW w:w="588"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5060410</w:t>
            </w:r>
          </w:p>
        </w:tc>
        <w:tc>
          <w:tcPr>
            <w:tcW w:w="45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20190314B</w:t>
            </w:r>
          </w:p>
        </w:tc>
        <w:tc>
          <w:tcPr>
            <w:tcW w:w="37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1.4</w:t>
            </w:r>
          </w:p>
        </w:tc>
        <w:tc>
          <w:tcPr>
            <w:tcW w:w="693"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20:58:04</w:t>
            </w:r>
          </w:p>
        </w:tc>
        <w:tc>
          <w:tcPr>
            <w:tcW w:w="64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1:07:55</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03/15/19</w:t>
            </w:r>
          </w:p>
        </w:tc>
        <w:tc>
          <w:tcPr>
            <w:tcW w:w="1144"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Galaxy Prime</w:t>
            </w:r>
          </w:p>
        </w:tc>
        <w:tc>
          <w:tcPr>
            <w:tcW w:w="588"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5060410</w:t>
            </w:r>
          </w:p>
        </w:tc>
        <w:tc>
          <w:tcPr>
            <w:tcW w:w="45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20190315A</w:t>
            </w:r>
          </w:p>
        </w:tc>
        <w:tc>
          <w:tcPr>
            <w:tcW w:w="37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1.4</w:t>
            </w:r>
          </w:p>
        </w:tc>
        <w:tc>
          <w:tcPr>
            <w:tcW w:w="693"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15:07:42</w:t>
            </w:r>
          </w:p>
        </w:tc>
        <w:tc>
          <w:tcPr>
            <w:tcW w:w="642"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18:15:04</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03/20/19</w:t>
            </w:r>
          </w:p>
        </w:tc>
        <w:tc>
          <w:tcPr>
            <w:tcW w:w="1144"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Galaxy Prime</w:t>
            </w:r>
          </w:p>
        </w:tc>
        <w:tc>
          <w:tcPr>
            <w:tcW w:w="588"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5060410</w:t>
            </w:r>
          </w:p>
        </w:tc>
        <w:tc>
          <w:tcPr>
            <w:tcW w:w="45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20190320A</w:t>
            </w:r>
          </w:p>
        </w:tc>
        <w:tc>
          <w:tcPr>
            <w:tcW w:w="37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1.5</w:t>
            </w:r>
          </w:p>
        </w:tc>
        <w:tc>
          <w:tcPr>
            <w:tcW w:w="693"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16:58:04</w:t>
            </w:r>
          </w:p>
        </w:tc>
        <w:tc>
          <w:tcPr>
            <w:tcW w:w="64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18:59:57</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03/21/19</w:t>
            </w:r>
          </w:p>
        </w:tc>
        <w:tc>
          <w:tcPr>
            <w:tcW w:w="1144"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Galaxy Prime</w:t>
            </w:r>
          </w:p>
        </w:tc>
        <w:tc>
          <w:tcPr>
            <w:tcW w:w="588"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5060410</w:t>
            </w:r>
          </w:p>
        </w:tc>
        <w:tc>
          <w:tcPr>
            <w:tcW w:w="45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20190321A</w:t>
            </w:r>
          </w:p>
        </w:tc>
        <w:tc>
          <w:tcPr>
            <w:tcW w:w="37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1.5</w:t>
            </w:r>
          </w:p>
        </w:tc>
        <w:tc>
          <w:tcPr>
            <w:tcW w:w="693"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15:44:44</w:t>
            </w:r>
          </w:p>
        </w:tc>
        <w:tc>
          <w:tcPr>
            <w:tcW w:w="642"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20:08:02</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04/05/19</w:t>
            </w:r>
          </w:p>
        </w:tc>
        <w:tc>
          <w:tcPr>
            <w:tcW w:w="1144"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Orion H300</w:t>
            </w:r>
          </w:p>
        </w:tc>
        <w:tc>
          <w:tcPr>
            <w:tcW w:w="588"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12SEN315</w:t>
            </w:r>
          </w:p>
        </w:tc>
        <w:tc>
          <w:tcPr>
            <w:tcW w:w="45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20190405A</w:t>
            </w:r>
          </w:p>
        </w:tc>
        <w:tc>
          <w:tcPr>
            <w:tcW w:w="37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1.5</w:t>
            </w:r>
          </w:p>
        </w:tc>
        <w:tc>
          <w:tcPr>
            <w:tcW w:w="693"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16:28:04</w:t>
            </w:r>
          </w:p>
        </w:tc>
        <w:tc>
          <w:tcPr>
            <w:tcW w:w="64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19:24:40</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04/07/19</w:t>
            </w:r>
          </w:p>
        </w:tc>
        <w:tc>
          <w:tcPr>
            <w:tcW w:w="1144"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Orion H300</w:t>
            </w:r>
          </w:p>
        </w:tc>
        <w:tc>
          <w:tcPr>
            <w:tcW w:w="588"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12SEN315</w:t>
            </w:r>
          </w:p>
        </w:tc>
        <w:tc>
          <w:tcPr>
            <w:tcW w:w="45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20190407A</w:t>
            </w:r>
          </w:p>
        </w:tc>
        <w:tc>
          <w:tcPr>
            <w:tcW w:w="37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1.5</w:t>
            </w:r>
          </w:p>
        </w:tc>
        <w:tc>
          <w:tcPr>
            <w:tcW w:w="693"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15:11:24</w:t>
            </w:r>
          </w:p>
        </w:tc>
        <w:tc>
          <w:tcPr>
            <w:tcW w:w="642"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19:52:38</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04/08/19</w:t>
            </w:r>
          </w:p>
        </w:tc>
        <w:tc>
          <w:tcPr>
            <w:tcW w:w="1144"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Orion H300</w:t>
            </w:r>
          </w:p>
        </w:tc>
        <w:tc>
          <w:tcPr>
            <w:tcW w:w="588"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12SEN315</w:t>
            </w:r>
          </w:p>
        </w:tc>
        <w:tc>
          <w:tcPr>
            <w:tcW w:w="45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20190408A</w:t>
            </w:r>
          </w:p>
        </w:tc>
        <w:tc>
          <w:tcPr>
            <w:tcW w:w="37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1.4</w:t>
            </w:r>
          </w:p>
        </w:tc>
        <w:tc>
          <w:tcPr>
            <w:tcW w:w="693"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14:32:42</w:t>
            </w:r>
          </w:p>
        </w:tc>
        <w:tc>
          <w:tcPr>
            <w:tcW w:w="64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17:15:05</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04/14/19</w:t>
            </w:r>
          </w:p>
        </w:tc>
        <w:tc>
          <w:tcPr>
            <w:tcW w:w="1144"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Galaxy Prime</w:t>
            </w:r>
          </w:p>
        </w:tc>
        <w:tc>
          <w:tcPr>
            <w:tcW w:w="588"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5060410</w:t>
            </w:r>
          </w:p>
        </w:tc>
        <w:tc>
          <w:tcPr>
            <w:tcW w:w="45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N27DV</w:t>
            </w:r>
          </w:p>
        </w:tc>
        <w:tc>
          <w:tcPr>
            <w:tcW w:w="63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20190414A</w:t>
            </w:r>
          </w:p>
        </w:tc>
        <w:tc>
          <w:tcPr>
            <w:tcW w:w="37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1.4</w:t>
            </w:r>
          </w:p>
        </w:tc>
        <w:tc>
          <w:tcPr>
            <w:tcW w:w="693"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16:33:04</w:t>
            </w:r>
          </w:p>
        </w:tc>
        <w:tc>
          <w:tcPr>
            <w:tcW w:w="642"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18:32:42</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04/14/19</w:t>
            </w:r>
          </w:p>
        </w:tc>
        <w:tc>
          <w:tcPr>
            <w:tcW w:w="1144"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Galaxy Prime</w:t>
            </w:r>
          </w:p>
        </w:tc>
        <w:tc>
          <w:tcPr>
            <w:tcW w:w="588"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5060410</w:t>
            </w:r>
          </w:p>
        </w:tc>
        <w:tc>
          <w:tcPr>
            <w:tcW w:w="45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N27DV</w:t>
            </w:r>
          </w:p>
        </w:tc>
        <w:tc>
          <w:tcPr>
            <w:tcW w:w="63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20190414B</w:t>
            </w:r>
          </w:p>
        </w:tc>
        <w:tc>
          <w:tcPr>
            <w:tcW w:w="37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1.4</w:t>
            </w:r>
          </w:p>
        </w:tc>
        <w:tc>
          <w:tcPr>
            <w:tcW w:w="693"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22:34:44</w:t>
            </w:r>
          </w:p>
        </w:tc>
        <w:tc>
          <w:tcPr>
            <w:tcW w:w="64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0:51:06</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04/16/19</w:t>
            </w:r>
          </w:p>
        </w:tc>
        <w:tc>
          <w:tcPr>
            <w:tcW w:w="1144"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Orion H300</w:t>
            </w:r>
          </w:p>
        </w:tc>
        <w:tc>
          <w:tcPr>
            <w:tcW w:w="588"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12SEN315</w:t>
            </w:r>
          </w:p>
        </w:tc>
        <w:tc>
          <w:tcPr>
            <w:tcW w:w="45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20190416A</w:t>
            </w:r>
          </w:p>
        </w:tc>
        <w:tc>
          <w:tcPr>
            <w:tcW w:w="37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1.5</w:t>
            </w:r>
          </w:p>
        </w:tc>
        <w:tc>
          <w:tcPr>
            <w:tcW w:w="693"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13:36:24</w:t>
            </w:r>
          </w:p>
        </w:tc>
        <w:tc>
          <w:tcPr>
            <w:tcW w:w="642"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17:16:22</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04/18/19</w:t>
            </w:r>
          </w:p>
        </w:tc>
        <w:tc>
          <w:tcPr>
            <w:tcW w:w="1144"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Orion H300</w:t>
            </w:r>
          </w:p>
        </w:tc>
        <w:tc>
          <w:tcPr>
            <w:tcW w:w="588"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12SEN315</w:t>
            </w:r>
          </w:p>
        </w:tc>
        <w:tc>
          <w:tcPr>
            <w:tcW w:w="45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20190418A</w:t>
            </w:r>
          </w:p>
        </w:tc>
        <w:tc>
          <w:tcPr>
            <w:tcW w:w="37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1.5</w:t>
            </w:r>
          </w:p>
        </w:tc>
        <w:tc>
          <w:tcPr>
            <w:tcW w:w="693"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13:28:04</w:t>
            </w:r>
          </w:p>
        </w:tc>
        <w:tc>
          <w:tcPr>
            <w:tcW w:w="64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17:26:27</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lastRenderedPageBreak/>
              <w:t>04/19/19</w:t>
            </w:r>
          </w:p>
        </w:tc>
        <w:tc>
          <w:tcPr>
            <w:tcW w:w="1144"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Orion H300</w:t>
            </w:r>
          </w:p>
        </w:tc>
        <w:tc>
          <w:tcPr>
            <w:tcW w:w="588"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12SEN315</w:t>
            </w:r>
          </w:p>
        </w:tc>
        <w:tc>
          <w:tcPr>
            <w:tcW w:w="45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20190419A</w:t>
            </w:r>
          </w:p>
        </w:tc>
        <w:tc>
          <w:tcPr>
            <w:tcW w:w="37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1.6</w:t>
            </w:r>
          </w:p>
        </w:tc>
        <w:tc>
          <w:tcPr>
            <w:tcW w:w="693"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13:11:24</w:t>
            </w:r>
          </w:p>
        </w:tc>
        <w:tc>
          <w:tcPr>
            <w:tcW w:w="642"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17:36:12</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04/20/19</w:t>
            </w:r>
          </w:p>
        </w:tc>
        <w:tc>
          <w:tcPr>
            <w:tcW w:w="1144"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Orion H300</w:t>
            </w:r>
          </w:p>
        </w:tc>
        <w:tc>
          <w:tcPr>
            <w:tcW w:w="588"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12SEN315</w:t>
            </w:r>
          </w:p>
        </w:tc>
        <w:tc>
          <w:tcPr>
            <w:tcW w:w="45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20190420A</w:t>
            </w:r>
          </w:p>
        </w:tc>
        <w:tc>
          <w:tcPr>
            <w:tcW w:w="37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1.7</w:t>
            </w:r>
          </w:p>
        </w:tc>
        <w:tc>
          <w:tcPr>
            <w:tcW w:w="693"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14:49:44</w:t>
            </w:r>
          </w:p>
        </w:tc>
        <w:tc>
          <w:tcPr>
            <w:tcW w:w="64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16:38:52</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04/21/19</w:t>
            </w:r>
          </w:p>
        </w:tc>
        <w:tc>
          <w:tcPr>
            <w:tcW w:w="1144"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Orion H300</w:t>
            </w:r>
          </w:p>
        </w:tc>
        <w:tc>
          <w:tcPr>
            <w:tcW w:w="588"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12SEN315</w:t>
            </w:r>
          </w:p>
        </w:tc>
        <w:tc>
          <w:tcPr>
            <w:tcW w:w="45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20190421A</w:t>
            </w:r>
          </w:p>
        </w:tc>
        <w:tc>
          <w:tcPr>
            <w:tcW w:w="37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1.5</w:t>
            </w:r>
          </w:p>
        </w:tc>
        <w:tc>
          <w:tcPr>
            <w:tcW w:w="693"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13:21:24</w:t>
            </w:r>
          </w:p>
        </w:tc>
        <w:tc>
          <w:tcPr>
            <w:tcW w:w="642"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16:25:15</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04/21/19</w:t>
            </w:r>
          </w:p>
        </w:tc>
        <w:tc>
          <w:tcPr>
            <w:tcW w:w="1144"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Orion H300</w:t>
            </w:r>
          </w:p>
        </w:tc>
        <w:tc>
          <w:tcPr>
            <w:tcW w:w="588"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12SEN315</w:t>
            </w:r>
          </w:p>
        </w:tc>
        <w:tc>
          <w:tcPr>
            <w:tcW w:w="45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20190421B</w:t>
            </w:r>
          </w:p>
        </w:tc>
        <w:tc>
          <w:tcPr>
            <w:tcW w:w="37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1.5</w:t>
            </w:r>
          </w:p>
        </w:tc>
        <w:tc>
          <w:tcPr>
            <w:tcW w:w="693"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17:42:47</w:t>
            </w:r>
          </w:p>
        </w:tc>
        <w:tc>
          <w:tcPr>
            <w:tcW w:w="64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21:01:16</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04/23/19</w:t>
            </w:r>
          </w:p>
        </w:tc>
        <w:tc>
          <w:tcPr>
            <w:tcW w:w="1144"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Orion H300</w:t>
            </w:r>
          </w:p>
        </w:tc>
        <w:tc>
          <w:tcPr>
            <w:tcW w:w="588"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12SEN315</w:t>
            </w:r>
          </w:p>
        </w:tc>
        <w:tc>
          <w:tcPr>
            <w:tcW w:w="45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20190423A</w:t>
            </w:r>
          </w:p>
        </w:tc>
        <w:tc>
          <w:tcPr>
            <w:tcW w:w="37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1.6</w:t>
            </w:r>
          </w:p>
        </w:tc>
        <w:tc>
          <w:tcPr>
            <w:tcW w:w="693"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12:43:56</w:t>
            </w:r>
          </w:p>
        </w:tc>
        <w:tc>
          <w:tcPr>
            <w:tcW w:w="642"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16:35:46</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04/24/19</w:t>
            </w:r>
          </w:p>
        </w:tc>
        <w:tc>
          <w:tcPr>
            <w:tcW w:w="1144"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Orion H300</w:t>
            </w:r>
          </w:p>
        </w:tc>
        <w:tc>
          <w:tcPr>
            <w:tcW w:w="588"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12SEN315</w:t>
            </w:r>
          </w:p>
        </w:tc>
        <w:tc>
          <w:tcPr>
            <w:tcW w:w="45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20190424A</w:t>
            </w:r>
          </w:p>
        </w:tc>
        <w:tc>
          <w:tcPr>
            <w:tcW w:w="37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1.4</w:t>
            </w:r>
          </w:p>
        </w:tc>
        <w:tc>
          <w:tcPr>
            <w:tcW w:w="693"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12:39:44</w:t>
            </w:r>
          </w:p>
        </w:tc>
        <w:tc>
          <w:tcPr>
            <w:tcW w:w="64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16:05:14</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04/26/19</w:t>
            </w:r>
          </w:p>
        </w:tc>
        <w:tc>
          <w:tcPr>
            <w:tcW w:w="1144"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Orion H300</w:t>
            </w:r>
          </w:p>
        </w:tc>
        <w:tc>
          <w:tcPr>
            <w:tcW w:w="588"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12SEN315</w:t>
            </w:r>
          </w:p>
        </w:tc>
        <w:tc>
          <w:tcPr>
            <w:tcW w:w="45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20190426A</w:t>
            </w:r>
          </w:p>
        </w:tc>
        <w:tc>
          <w:tcPr>
            <w:tcW w:w="37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1.8</w:t>
            </w:r>
          </w:p>
        </w:tc>
        <w:tc>
          <w:tcPr>
            <w:tcW w:w="693"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18:11:15</w:t>
            </w:r>
          </w:p>
        </w:tc>
        <w:tc>
          <w:tcPr>
            <w:tcW w:w="642"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20:45:01</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04/27/19</w:t>
            </w:r>
          </w:p>
        </w:tc>
        <w:tc>
          <w:tcPr>
            <w:tcW w:w="1144"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Orion H300</w:t>
            </w:r>
          </w:p>
        </w:tc>
        <w:tc>
          <w:tcPr>
            <w:tcW w:w="588"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12SEN315</w:t>
            </w:r>
          </w:p>
        </w:tc>
        <w:tc>
          <w:tcPr>
            <w:tcW w:w="45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20190427A</w:t>
            </w:r>
          </w:p>
        </w:tc>
        <w:tc>
          <w:tcPr>
            <w:tcW w:w="37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1.6</w:t>
            </w:r>
          </w:p>
        </w:tc>
        <w:tc>
          <w:tcPr>
            <w:tcW w:w="693"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12:43:44</w:t>
            </w:r>
          </w:p>
        </w:tc>
        <w:tc>
          <w:tcPr>
            <w:tcW w:w="64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17:58:08</w:t>
            </w:r>
          </w:p>
        </w:tc>
      </w:tr>
      <w:tr w:rsidR="00C04089" w:rsidTr="00936766">
        <w:trPr>
          <w:trHeight w:hRule="exact" w:val="288"/>
          <w:jc w:val="center"/>
        </w:trPr>
        <w:tc>
          <w:tcPr>
            <w:tcW w:w="480" w:type="pct"/>
            <w:tcBorders>
              <w:top w:val="single" w:sz="4" w:space="0" w:color="auto"/>
              <w:left w:val="single" w:sz="4" w:space="0" w:color="auto"/>
              <w:bottom w:val="single" w:sz="4" w:space="0" w:color="000000"/>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04/27/19</w:t>
            </w:r>
          </w:p>
        </w:tc>
        <w:tc>
          <w:tcPr>
            <w:tcW w:w="1144"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Orion H300</w:t>
            </w:r>
          </w:p>
        </w:tc>
        <w:tc>
          <w:tcPr>
            <w:tcW w:w="588" w:type="pct"/>
            <w:tcBorders>
              <w:top w:val="single" w:sz="4" w:space="0" w:color="auto"/>
              <w:left w:val="single" w:sz="4" w:space="0" w:color="auto"/>
              <w:bottom w:val="single" w:sz="4" w:space="0" w:color="000000"/>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12SEN315</w:t>
            </w:r>
          </w:p>
        </w:tc>
        <w:tc>
          <w:tcPr>
            <w:tcW w:w="451" w:type="pct"/>
            <w:tcBorders>
              <w:top w:val="single" w:sz="4" w:space="0" w:color="auto"/>
              <w:left w:val="single" w:sz="4" w:space="0" w:color="auto"/>
              <w:bottom w:val="single" w:sz="4" w:space="0" w:color="000000"/>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000000"/>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20190427B</w:t>
            </w:r>
          </w:p>
        </w:tc>
        <w:tc>
          <w:tcPr>
            <w:tcW w:w="371" w:type="pct"/>
            <w:tcBorders>
              <w:top w:val="single" w:sz="4" w:space="0" w:color="auto"/>
              <w:left w:val="single" w:sz="4" w:space="0" w:color="auto"/>
              <w:bottom w:val="single" w:sz="4" w:space="0" w:color="000000"/>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1.6</w:t>
            </w:r>
          </w:p>
        </w:tc>
        <w:tc>
          <w:tcPr>
            <w:tcW w:w="693" w:type="pct"/>
            <w:tcBorders>
              <w:top w:val="single" w:sz="4" w:space="0" w:color="auto"/>
              <w:left w:val="single" w:sz="4" w:space="0" w:color="auto"/>
              <w:bottom w:val="single" w:sz="4" w:space="0" w:color="000000"/>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20:14:44</w:t>
            </w:r>
          </w:p>
        </w:tc>
        <w:tc>
          <w:tcPr>
            <w:tcW w:w="642" w:type="pct"/>
            <w:tcBorders>
              <w:top w:val="single" w:sz="4" w:space="0" w:color="auto"/>
              <w:left w:val="single" w:sz="4" w:space="0" w:color="auto"/>
              <w:bottom w:val="single" w:sz="4" w:space="0" w:color="000000"/>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23:55:21</w:t>
            </w:r>
          </w:p>
        </w:tc>
      </w:tr>
      <w:tr w:rsidR="00C04089" w:rsidTr="00936766">
        <w:trPr>
          <w:trHeight w:hRule="exact" w:val="288"/>
          <w:jc w:val="center"/>
        </w:trPr>
        <w:tc>
          <w:tcPr>
            <w:tcW w:w="480" w:type="pc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04/28/19</w:t>
            </w:r>
          </w:p>
        </w:tc>
        <w:tc>
          <w:tcPr>
            <w:tcW w:w="1144"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Orion H300</w:t>
            </w:r>
          </w:p>
        </w:tc>
        <w:tc>
          <w:tcPr>
            <w:tcW w:w="588" w:type="pc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12SEN315</w:t>
            </w:r>
          </w:p>
        </w:tc>
        <w:tc>
          <w:tcPr>
            <w:tcW w:w="451" w:type="pc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20190428A</w:t>
            </w:r>
          </w:p>
        </w:tc>
        <w:tc>
          <w:tcPr>
            <w:tcW w:w="371" w:type="pc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1.4</w:t>
            </w:r>
          </w:p>
        </w:tc>
        <w:tc>
          <w:tcPr>
            <w:tcW w:w="693" w:type="pc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12:31:11</w:t>
            </w:r>
          </w:p>
        </w:tc>
        <w:tc>
          <w:tcPr>
            <w:tcW w:w="642" w:type="pct"/>
            <w:tcBorders>
              <w:top w:val="single" w:sz="4" w:space="0" w:color="auto"/>
              <w:left w:val="single" w:sz="4" w:space="0" w:color="auto"/>
              <w:bottom w:val="single" w:sz="4" w:space="0" w:color="000000"/>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15:10:13</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05/04/19</w:t>
            </w:r>
          </w:p>
        </w:tc>
        <w:tc>
          <w:tcPr>
            <w:tcW w:w="1144"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Orion H300</w:t>
            </w:r>
          </w:p>
        </w:tc>
        <w:tc>
          <w:tcPr>
            <w:tcW w:w="588"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12SEN315</w:t>
            </w:r>
          </w:p>
        </w:tc>
        <w:tc>
          <w:tcPr>
            <w:tcW w:w="45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20190504A</w:t>
            </w:r>
          </w:p>
        </w:tc>
        <w:tc>
          <w:tcPr>
            <w:tcW w:w="37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1.7</w:t>
            </w:r>
          </w:p>
        </w:tc>
        <w:tc>
          <w:tcPr>
            <w:tcW w:w="693"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18:56:24</w:t>
            </w:r>
          </w:p>
        </w:tc>
        <w:tc>
          <w:tcPr>
            <w:tcW w:w="642"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20:48:39</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05/05/19</w:t>
            </w:r>
          </w:p>
        </w:tc>
        <w:tc>
          <w:tcPr>
            <w:tcW w:w="1144"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Orion H300</w:t>
            </w:r>
          </w:p>
        </w:tc>
        <w:tc>
          <w:tcPr>
            <w:tcW w:w="588"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12SEN315</w:t>
            </w:r>
          </w:p>
        </w:tc>
        <w:tc>
          <w:tcPr>
            <w:tcW w:w="45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20190505A</w:t>
            </w:r>
          </w:p>
        </w:tc>
        <w:tc>
          <w:tcPr>
            <w:tcW w:w="37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1.7</w:t>
            </w:r>
          </w:p>
        </w:tc>
        <w:tc>
          <w:tcPr>
            <w:tcW w:w="693"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12:49:44</w:t>
            </w:r>
          </w:p>
        </w:tc>
        <w:tc>
          <w:tcPr>
            <w:tcW w:w="64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16:14:42</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05/05/19</w:t>
            </w:r>
          </w:p>
        </w:tc>
        <w:tc>
          <w:tcPr>
            <w:tcW w:w="1144"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Orion H300</w:t>
            </w:r>
          </w:p>
        </w:tc>
        <w:tc>
          <w:tcPr>
            <w:tcW w:w="588"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12SEN315</w:t>
            </w:r>
          </w:p>
        </w:tc>
        <w:tc>
          <w:tcPr>
            <w:tcW w:w="45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20190505B</w:t>
            </w:r>
          </w:p>
        </w:tc>
        <w:tc>
          <w:tcPr>
            <w:tcW w:w="37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1.7</w:t>
            </w:r>
          </w:p>
        </w:tc>
        <w:tc>
          <w:tcPr>
            <w:tcW w:w="693"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17:36:52</w:t>
            </w:r>
          </w:p>
        </w:tc>
        <w:tc>
          <w:tcPr>
            <w:tcW w:w="642"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18:24:02</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05/25/19</w:t>
            </w:r>
          </w:p>
        </w:tc>
        <w:tc>
          <w:tcPr>
            <w:tcW w:w="1144"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Orion H300</w:t>
            </w:r>
          </w:p>
        </w:tc>
        <w:tc>
          <w:tcPr>
            <w:tcW w:w="588"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12SEN315</w:t>
            </w:r>
          </w:p>
        </w:tc>
        <w:tc>
          <w:tcPr>
            <w:tcW w:w="45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20190525A</w:t>
            </w:r>
          </w:p>
        </w:tc>
        <w:tc>
          <w:tcPr>
            <w:tcW w:w="37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1.6</w:t>
            </w:r>
          </w:p>
        </w:tc>
        <w:tc>
          <w:tcPr>
            <w:tcW w:w="693"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19:37:26</w:t>
            </w:r>
          </w:p>
        </w:tc>
        <w:tc>
          <w:tcPr>
            <w:tcW w:w="64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20:45:42</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05/26/19</w:t>
            </w:r>
          </w:p>
        </w:tc>
        <w:tc>
          <w:tcPr>
            <w:tcW w:w="1144"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Orion H300</w:t>
            </w:r>
          </w:p>
        </w:tc>
        <w:tc>
          <w:tcPr>
            <w:tcW w:w="588"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12SEN315</w:t>
            </w:r>
          </w:p>
        </w:tc>
        <w:tc>
          <w:tcPr>
            <w:tcW w:w="45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20190526A</w:t>
            </w:r>
          </w:p>
        </w:tc>
        <w:tc>
          <w:tcPr>
            <w:tcW w:w="37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1.7</w:t>
            </w:r>
          </w:p>
        </w:tc>
        <w:tc>
          <w:tcPr>
            <w:tcW w:w="693"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12:45:16</w:t>
            </w:r>
          </w:p>
        </w:tc>
        <w:tc>
          <w:tcPr>
            <w:tcW w:w="642"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16:07:35</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05/27/19</w:t>
            </w:r>
          </w:p>
        </w:tc>
        <w:tc>
          <w:tcPr>
            <w:tcW w:w="1144"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Orion H300</w:t>
            </w:r>
          </w:p>
        </w:tc>
        <w:tc>
          <w:tcPr>
            <w:tcW w:w="588"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12SEN315</w:t>
            </w:r>
          </w:p>
        </w:tc>
        <w:tc>
          <w:tcPr>
            <w:tcW w:w="45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20190527A</w:t>
            </w:r>
          </w:p>
        </w:tc>
        <w:tc>
          <w:tcPr>
            <w:tcW w:w="37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1.6</w:t>
            </w:r>
          </w:p>
        </w:tc>
        <w:tc>
          <w:tcPr>
            <w:tcW w:w="693"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12:27:52</w:t>
            </w:r>
          </w:p>
        </w:tc>
        <w:tc>
          <w:tcPr>
            <w:tcW w:w="64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17:01:34</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05/28/19</w:t>
            </w:r>
          </w:p>
        </w:tc>
        <w:tc>
          <w:tcPr>
            <w:tcW w:w="1144"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Orion H300</w:t>
            </w:r>
          </w:p>
        </w:tc>
        <w:tc>
          <w:tcPr>
            <w:tcW w:w="588"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12SEN315</w:t>
            </w:r>
          </w:p>
        </w:tc>
        <w:tc>
          <w:tcPr>
            <w:tcW w:w="45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20190528A</w:t>
            </w:r>
          </w:p>
        </w:tc>
        <w:tc>
          <w:tcPr>
            <w:tcW w:w="371"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1.6</w:t>
            </w:r>
          </w:p>
        </w:tc>
        <w:tc>
          <w:tcPr>
            <w:tcW w:w="693"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12:22:49</w:t>
            </w:r>
          </w:p>
        </w:tc>
        <w:tc>
          <w:tcPr>
            <w:tcW w:w="642"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16:59:58</w:t>
            </w:r>
          </w:p>
        </w:tc>
      </w:tr>
      <w:tr w:rsidR="00C04089" w:rsidTr="00936766">
        <w:trPr>
          <w:trHeight w:hRule="exact" w:val="288"/>
          <w:jc w:val="center"/>
        </w:trPr>
        <w:tc>
          <w:tcPr>
            <w:tcW w:w="480"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06/01/19</w:t>
            </w:r>
          </w:p>
        </w:tc>
        <w:tc>
          <w:tcPr>
            <w:tcW w:w="1144"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proofErr w:type="spellStart"/>
            <w:r>
              <w:rPr>
                <w:color w:val="000000"/>
                <w:sz w:val="22"/>
                <w:szCs w:val="22"/>
              </w:rPr>
              <w:t>Optech</w:t>
            </w:r>
            <w:proofErr w:type="spellEnd"/>
            <w:r>
              <w:rPr>
                <w:color w:val="000000"/>
                <w:sz w:val="22"/>
                <w:szCs w:val="22"/>
              </w:rPr>
              <w:t xml:space="preserve"> Orion H300</w:t>
            </w:r>
          </w:p>
        </w:tc>
        <w:tc>
          <w:tcPr>
            <w:tcW w:w="588"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12SEN315</w:t>
            </w:r>
          </w:p>
        </w:tc>
        <w:tc>
          <w:tcPr>
            <w:tcW w:w="45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N7269T</w:t>
            </w:r>
          </w:p>
        </w:tc>
        <w:tc>
          <w:tcPr>
            <w:tcW w:w="63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20190601A</w:t>
            </w:r>
          </w:p>
        </w:tc>
        <w:tc>
          <w:tcPr>
            <w:tcW w:w="371"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1.6</w:t>
            </w:r>
          </w:p>
        </w:tc>
        <w:tc>
          <w:tcPr>
            <w:tcW w:w="693"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12:32:56</w:t>
            </w:r>
          </w:p>
        </w:tc>
        <w:tc>
          <w:tcPr>
            <w:tcW w:w="64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04089" w:rsidRDefault="00C04089">
            <w:pPr>
              <w:jc w:val="center"/>
              <w:rPr>
                <w:color w:val="000000"/>
                <w:sz w:val="22"/>
                <w:szCs w:val="22"/>
              </w:rPr>
            </w:pPr>
            <w:r>
              <w:rPr>
                <w:color w:val="000000"/>
                <w:sz w:val="22"/>
                <w:szCs w:val="22"/>
              </w:rPr>
              <w:t>14:32:32</w:t>
            </w:r>
          </w:p>
        </w:tc>
      </w:tr>
    </w:tbl>
    <w:p w:rsidR="00534508" w:rsidRDefault="00C04089" w:rsidP="00534508">
      <w:pPr>
        <w:pStyle w:val="Table"/>
        <w:rPr>
          <w:rFonts w:ascii="Times New Roman" w:hAnsi="Times New Roman"/>
          <w:b w:val="0"/>
          <w:sz w:val="18"/>
          <w:szCs w:val="18"/>
        </w:rPr>
      </w:pPr>
      <w:r w:rsidRPr="00534508">
        <w:rPr>
          <w:rFonts w:ascii="Times New Roman" w:hAnsi="Times New Roman"/>
          <w:b w:val="0"/>
          <w:sz w:val="18"/>
          <w:szCs w:val="18"/>
        </w:rPr>
        <w:t xml:space="preserve"> </w:t>
      </w:r>
      <w:r w:rsidR="009956CC">
        <w:rPr>
          <w:rFonts w:ascii="Times New Roman" w:hAnsi="Times New Roman"/>
          <w:b w:val="0"/>
          <w:sz w:val="18"/>
          <w:szCs w:val="18"/>
        </w:rPr>
        <w:t>Table 4</w:t>
      </w:r>
      <w:r w:rsidR="00534508" w:rsidRPr="00534508">
        <w:rPr>
          <w:rFonts w:ascii="Times New Roman" w:hAnsi="Times New Roman"/>
          <w:b w:val="0"/>
          <w:sz w:val="18"/>
          <w:szCs w:val="18"/>
        </w:rPr>
        <w:t>: Collection Date Time</w:t>
      </w:r>
      <w:bookmarkEnd w:id="50"/>
      <w:bookmarkEnd w:id="51"/>
      <w:r w:rsidR="00534508" w:rsidRPr="00534508">
        <w:rPr>
          <w:rFonts w:ascii="Times New Roman" w:hAnsi="Times New Roman"/>
          <w:b w:val="0"/>
          <w:sz w:val="18"/>
          <w:szCs w:val="18"/>
        </w:rPr>
        <w:t xml:space="preserve"> by Mission</w:t>
      </w:r>
      <w:bookmarkEnd w:id="52"/>
    </w:p>
    <w:p w:rsidR="00CB3602" w:rsidRDefault="00CB3602" w:rsidP="009956CC">
      <w:pPr>
        <w:pStyle w:val="Table"/>
        <w:jc w:val="left"/>
        <w:rPr>
          <w:rFonts w:ascii="Times New Roman" w:hAnsi="Times New Roman"/>
          <w:b w:val="0"/>
          <w:sz w:val="18"/>
          <w:szCs w:val="18"/>
        </w:rPr>
      </w:pPr>
    </w:p>
    <w:tbl>
      <w:tblPr>
        <w:tblW w:w="5000" w:type="pct"/>
        <w:jc w:val="center"/>
        <w:tblCellMar>
          <w:left w:w="0" w:type="dxa"/>
          <w:right w:w="0" w:type="dxa"/>
        </w:tblCellMar>
        <w:tblLook w:val="04A0" w:firstRow="1" w:lastRow="0" w:firstColumn="1" w:lastColumn="0" w:noHBand="0" w:noVBand="1"/>
      </w:tblPr>
      <w:tblGrid>
        <w:gridCol w:w="1483"/>
        <w:gridCol w:w="1380"/>
        <w:gridCol w:w="979"/>
        <w:gridCol w:w="2359"/>
        <w:gridCol w:w="2582"/>
        <w:gridCol w:w="2047"/>
      </w:tblGrid>
      <w:tr w:rsidR="00BA6E3E" w:rsidTr="009956CC">
        <w:trPr>
          <w:trHeight w:hRule="exact" w:val="288"/>
          <w:jc w:val="center"/>
        </w:trPr>
        <w:tc>
          <w:tcPr>
            <w:tcW w:w="685" w:type="pct"/>
            <w:tcBorders>
              <w:top w:val="single" w:sz="4" w:space="0" w:color="auto"/>
              <w:left w:val="single" w:sz="4" w:space="0" w:color="auto"/>
              <w:bottom w:val="single" w:sz="4" w:space="0" w:color="auto"/>
              <w:right w:val="single" w:sz="4" w:space="0" w:color="auto"/>
            </w:tcBorders>
            <w:shd w:val="clear" w:color="000000" w:fill="244062"/>
            <w:noWrap/>
            <w:tcMar>
              <w:top w:w="15" w:type="dxa"/>
              <w:left w:w="15" w:type="dxa"/>
              <w:bottom w:w="0" w:type="dxa"/>
              <w:right w:w="15" w:type="dxa"/>
            </w:tcMar>
            <w:vAlign w:val="center"/>
            <w:hideMark/>
          </w:tcPr>
          <w:p w:rsidR="00BA6E3E" w:rsidRDefault="00BA6E3E">
            <w:pPr>
              <w:jc w:val="center"/>
              <w:rPr>
                <w:b/>
                <w:bCs/>
                <w:color w:val="FFFFFF"/>
                <w:sz w:val="22"/>
                <w:szCs w:val="22"/>
              </w:rPr>
            </w:pPr>
            <w:bookmarkStart w:id="53" w:name="_Toc507276804"/>
            <w:bookmarkStart w:id="54" w:name="_Toc512961868"/>
            <w:r>
              <w:rPr>
                <w:b/>
                <w:bCs/>
                <w:color w:val="FFFFFF"/>
                <w:sz w:val="22"/>
                <w:szCs w:val="22"/>
              </w:rPr>
              <w:t>Designation</w:t>
            </w:r>
          </w:p>
        </w:tc>
        <w:tc>
          <w:tcPr>
            <w:tcW w:w="637" w:type="pct"/>
            <w:tcBorders>
              <w:top w:val="single" w:sz="4" w:space="0" w:color="auto"/>
              <w:left w:val="single" w:sz="4" w:space="0" w:color="auto"/>
              <w:bottom w:val="single" w:sz="4" w:space="0" w:color="auto"/>
              <w:right w:val="single" w:sz="4" w:space="0" w:color="auto"/>
            </w:tcBorders>
            <w:shd w:val="clear" w:color="000000" w:fill="244062"/>
            <w:noWrap/>
            <w:tcMar>
              <w:top w:w="15" w:type="dxa"/>
              <w:left w:w="15" w:type="dxa"/>
              <w:bottom w:w="0" w:type="dxa"/>
              <w:right w:w="15" w:type="dxa"/>
            </w:tcMar>
            <w:vAlign w:val="center"/>
            <w:hideMark/>
          </w:tcPr>
          <w:p w:rsidR="00BA6E3E" w:rsidRDefault="00BA6E3E">
            <w:pPr>
              <w:jc w:val="center"/>
              <w:rPr>
                <w:b/>
                <w:bCs/>
                <w:color w:val="FFFFFF"/>
                <w:sz w:val="22"/>
                <w:szCs w:val="22"/>
              </w:rPr>
            </w:pPr>
            <w:r>
              <w:rPr>
                <w:b/>
                <w:bCs/>
                <w:color w:val="FFFFFF"/>
                <w:sz w:val="22"/>
                <w:szCs w:val="22"/>
              </w:rPr>
              <w:t>Type</w:t>
            </w:r>
          </w:p>
        </w:tc>
        <w:tc>
          <w:tcPr>
            <w:tcW w:w="452" w:type="pct"/>
            <w:tcBorders>
              <w:top w:val="single" w:sz="4" w:space="0" w:color="auto"/>
              <w:left w:val="single" w:sz="4" w:space="0" w:color="auto"/>
              <w:bottom w:val="single" w:sz="4" w:space="0" w:color="auto"/>
              <w:right w:val="single" w:sz="4" w:space="0" w:color="auto"/>
            </w:tcBorders>
            <w:shd w:val="clear" w:color="000000" w:fill="244062"/>
            <w:noWrap/>
            <w:tcMar>
              <w:top w:w="15" w:type="dxa"/>
              <w:left w:w="15" w:type="dxa"/>
              <w:bottom w:w="0" w:type="dxa"/>
              <w:right w:w="15" w:type="dxa"/>
            </w:tcMar>
            <w:vAlign w:val="center"/>
            <w:hideMark/>
          </w:tcPr>
          <w:p w:rsidR="00BA6E3E" w:rsidRDefault="00BA6E3E">
            <w:pPr>
              <w:jc w:val="center"/>
              <w:rPr>
                <w:b/>
                <w:bCs/>
                <w:color w:val="FFFFFF"/>
                <w:sz w:val="22"/>
                <w:szCs w:val="22"/>
              </w:rPr>
            </w:pPr>
            <w:r>
              <w:rPr>
                <w:b/>
                <w:bCs/>
                <w:color w:val="FFFFFF"/>
                <w:sz w:val="22"/>
                <w:szCs w:val="22"/>
              </w:rPr>
              <w:t>PID</w:t>
            </w:r>
          </w:p>
        </w:tc>
        <w:tc>
          <w:tcPr>
            <w:tcW w:w="1089" w:type="pct"/>
            <w:tcBorders>
              <w:top w:val="single" w:sz="4" w:space="0" w:color="auto"/>
              <w:left w:val="single" w:sz="4" w:space="0" w:color="auto"/>
              <w:bottom w:val="single" w:sz="4" w:space="0" w:color="auto"/>
              <w:right w:val="single" w:sz="4" w:space="0" w:color="auto"/>
            </w:tcBorders>
            <w:shd w:val="clear" w:color="000000" w:fill="244062"/>
            <w:noWrap/>
            <w:tcMar>
              <w:top w:w="15" w:type="dxa"/>
              <w:left w:w="15" w:type="dxa"/>
              <w:bottom w:w="0" w:type="dxa"/>
              <w:right w:w="15" w:type="dxa"/>
            </w:tcMar>
            <w:vAlign w:val="center"/>
            <w:hideMark/>
          </w:tcPr>
          <w:p w:rsidR="00BA6E3E" w:rsidRDefault="00BA6E3E">
            <w:pPr>
              <w:jc w:val="center"/>
              <w:rPr>
                <w:b/>
                <w:bCs/>
                <w:color w:val="FFFFFF"/>
                <w:sz w:val="22"/>
                <w:szCs w:val="22"/>
              </w:rPr>
            </w:pPr>
            <w:r>
              <w:rPr>
                <w:b/>
                <w:bCs/>
                <w:color w:val="FFFFFF"/>
                <w:sz w:val="22"/>
                <w:szCs w:val="22"/>
              </w:rPr>
              <w:t>Latitude (N)</w:t>
            </w:r>
          </w:p>
        </w:tc>
        <w:tc>
          <w:tcPr>
            <w:tcW w:w="1192" w:type="pct"/>
            <w:tcBorders>
              <w:top w:val="single" w:sz="4" w:space="0" w:color="auto"/>
              <w:left w:val="single" w:sz="4" w:space="0" w:color="auto"/>
              <w:bottom w:val="single" w:sz="4" w:space="0" w:color="auto"/>
              <w:right w:val="single" w:sz="4" w:space="0" w:color="auto"/>
            </w:tcBorders>
            <w:shd w:val="clear" w:color="000000" w:fill="244062"/>
            <w:noWrap/>
            <w:tcMar>
              <w:top w:w="15" w:type="dxa"/>
              <w:left w:w="15" w:type="dxa"/>
              <w:bottom w:w="0" w:type="dxa"/>
              <w:right w:w="15" w:type="dxa"/>
            </w:tcMar>
            <w:vAlign w:val="center"/>
            <w:hideMark/>
          </w:tcPr>
          <w:p w:rsidR="00BA6E3E" w:rsidRDefault="00BA6E3E">
            <w:pPr>
              <w:jc w:val="center"/>
              <w:rPr>
                <w:b/>
                <w:bCs/>
                <w:color w:val="FFFFFF"/>
                <w:sz w:val="22"/>
                <w:szCs w:val="22"/>
              </w:rPr>
            </w:pPr>
            <w:r>
              <w:rPr>
                <w:b/>
                <w:bCs/>
                <w:color w:val="FFFFFF"/>
                <w:sz w:val="22"/>
                <w:szCs w:val="22"/>
              </w:rPr>
              <w:t>Longitude (W)</w:t>
            </w:r>
          </w:p>
        </w:tc>
        <w:tc>
          <w:tcPr>
            <w:tcW w:w="945" w:type="pct"/>
            <w:tcBorders>
              <w:top w:val="single" w:sz="4" w:space="0" w:color="auto"/>
              <w:left w:val="single" w:sz="4" w:space="0" w:color="auto"/>
              <w:bottom w:val="single" w:sz="4" w:space="0" w:color="auto"/>
              <w:right w:val="single" w:sz="4" w:space="0" w:color="auto"/>
            </w:tcBorders>
            <w:shd w:val="clear" w:color="000000" w:fill="244062"/>
            <w:noWrap/>
            <w:tcMar>
              <w:top w:w="15" w:type="dxa"/>
              <w:left w:w="15" w:type="dxa"/>
              <w:bottom w:w="0" w:type="dxa"/>
              <w:right w:w="15" w:type="dxa"/>
            </w:tcMar>
            <w:vAlign w:val="center"/>
            <w:hideMark/>
          </w:tcPr>
          <w:p w:rsidR="00BA6E3E" w:rsidRDefault="00BA6E3E">
            <w:pPr>
              <w:jc w:val="center"/>
              <w:rPr>
                <w:b/>
                <w:bCs/>
                <w:color w:val="FFFFFF"/>
                <w:sz w:val="22"/>
                <w:szCs w:val="22"/>
              </w:rPr>
            </w:pPr>
            <w:r>
              <w:rPr>
                <w:b/>
                <w:bCs/>
                <w:color w:val="FFFFFF"/>
                <w:sz w:val="22"/>
                <w:szCs w:val="22"/>
              </w:rPr>
              <w:t>Elevation (m)</w:t>
            </w:r>
          </w:p>
        </w:tc>
      </w:tr>
      <w:tr w:rsidR="00BA6E3E" w:rsidTr="009956CC">
        <w:trPr>
          <w:trHeight w:hRule="exact" w:val="288"/>
          <w:jc w:val="center"/>
        </w:trPr>
        <w:tc>
          <w:tcPr>
            <w:tcW w:w="685"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P014</w:t>
            </w:r>
          </w:p>
        </w:tc>
        <w:tc>
          <w:tcPr>
            <w:tcW w:w="637"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CORS</w:t>
            </w:r>
          </w:p>
        </w:tc>
        <w:tc>
          <w:tcPr>
            <w:tcW w:w="452"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DL7716</w:t>
            </w:r>
          </w:p>
        </w:tc>
        <w:tc>
          <w:tcPr>
            <w:tcW w:w="1089"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31 58 22.40596</w:t>
            </w:r>
          </w:p>
        </w:tc>
        <w:tc>
          <w:tcPr>
            <w:tcW w:w="1192"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111 05 54.90211</w:t>
            </w:r>
          </w:p>
        </w:tc>
        <w:tc>
          <w:tcPr>
            <w:tcW w:w="945"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1068.881</w:t>
            </w:r>
          </w:p>
        </w:tc>
      </w:tr>
      <w:tr w:rsidR="00BA6E3E" w:rsidTr="009956CC">
        <w:trPr>
          <w:trHeight w:hRule="exact" w:val="288"/>
          <w:jc w:val="center"/>
        </w:trPr>
        <w:tc>
          <w:tcPr>
            <w:tcW w:w="685"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AZAM</w:t>
            </w:r>
          </w:p>
        </w:tc>
        <w:tc>
          <w:tcPr>
            <w:tcW w:w="637"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A6E3E" w:rsidRDefault="00BA6E3E">
            <w:pPr>
              <w:jc w:val="center"/>
              <w:rPr>
                <w:color w:val="000000"/>
                <w:sz w:val="22"/>
                <w:szCs w:val="22"/>
              </w:rPr>
            </w:pPr>
            <w:proofErr w:type="spellStart"/>
            <w:r>
              <w:rPr>
                <w:color w:val="000000"/>
                <w:sz w:val="22"/>
                <w:szCs w:val="22"/>
              </w:rPr>
              <w:t>SmartNet</w:t>
            </w:r>
            <w:proofErr w:type="spellEnd"/>
          </w:p>
        </w:tc>
        <w:tc>
          <w:tcPr>
            <w:tcW w:w="45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n/a</w:t>
            </w:r>
          </w:p>
        </w:tc>
        <w:tc>
          <w:tcPr>
            <w:tcW w:w="1089"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31 43 48.10295</w:t>
            </w:r>
          </w:p>
        </w:tc>
        <w:tc>
          <w:tcPr>
            <w:tcW w:w="119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111 04 16.85142</w:t>
            </w:r>
          </w:p>
        </w:tc>
        <w:tc>
          <w:tcPr>
            <w:tcW w:w="945"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929.866</w:t>
            </w:r>
          </w:p>
        </w:tc>
      </w:tr>
      <w:tr w:rsidR="00BA6E3E" w:rsidTr="009956CC">
        <w:trPr>
          <w:trHeight w:hRule="exact" w:val="288"/>
          <w:jc w:val="center"/>
        </w:trPr>
        <w:tc>
          <w:tcPr>
            <w:tcW w:w="685"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AZCA</w:t>
            </w:r>
          </w:p>
        </w:tc>
        <w:tc>
          <w:tcPr>
            <w:tcW w:w="637"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BA6E3E" w:rsidRDefault="00BA6E3E">
            <w:pPr>
              <w:jc w:val="center"/>
              <w:rPr>
                <w:color w:val="000000"/>
                <w:sz w:val="22"/>
                <w:szCs w:val="22"/>
              </w:rPr>
            </w:pPr>
            <w:proofErr w:type="spellStart"/>
            <w:r>
              <w:rPr>
                <w:color w:val="000000"/>
                <w:sz w:val="22"/>
                <w:szCs w:val="22"/>
              </w:rPr>
              <w:t>SmartNet</w:t>
            </w:r>
            <w:proofErr w:type="spellEnd"/>
          </w:p>
        </w:tc>
        <w:tc>
          <w:tcPr>
            <w:tcW w:w="452"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n/a</w:t>
            </w:r>
          </w:p>
        </w:tc>
        <w:tc>
          <w:tcPr>
            <w:tcW w:w="1089"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32 30 04.85037</w:t>
            </w:r>
          </w:p>
        </w:tc>
        <w:tc>
          <w:tcPr>
            <w:tcW w:w="1192"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110 55 36.56764</w:t>
            </w:r>
          </w:p>
        </w:tc>
        <w:tc>
          <w:tcPr>
            <w:tcW w:w="945"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933.485</w:t>
            </w:r>
          </w:p>
        </w:tc>
      </w:tr>
      <w:tr w:rsidR="00BA6E3E" w:rsidTr="009956CC">
        <w:trPr>
          <w:trHeight w:hRule="exact" w:val="288"/>
          <w:jc w:val="center"/>
        </w:trPr>
        <w:tc>
          <w:tcPr>
            <w:tcW w:w="685"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AZDT</w:t>
            </w:r>
          </w:p>
        </w:tc>
        <w:tc>
          <w:tcPr>
            <w:tcW w:w="637"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A6E3E" w:rsidRDefault="00BA6E3E">
            <w:pPr>
              <w:jc w:val="center"/>
              <w:rPr>
                <w:color w:val="000000"/>
                <w:sz w:val="22"/>
                <w:szCs w:val="22"/>
              </w:rPr>
            </w:pPr>
            <w:proofErr w:type="spellStart"/>
            <w:r>
              <w:rPr>
                <w:color w:val="000000"/>
                <w:sz w:val="22"/>
                <w:szCs w:val="22"/>
              </w:rPr>
              <w:t>SmartNet</w:t>
            </w:r>
            <w:proofErr w:type="spellEnd"/>
          </w:p>
        </w:tc>
        <w:tc>
          <w:tcPr>
            <w:tcW w:w="45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n/a</w:t>
            </w:r>
          </w:p>
        </w:tc>
        <w:tc>
          <w:tcPr>
            <w:tcW w:w="1089"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31 57 37.55400</w:t>
            </w:r>
          </w:p>
        </w:tc>
        <w:tc>
          <w:tcPr>
            <w:tcW w:w="119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110 46 16.09602</w:t>
            </w:r>
          </w:p>
        </w:tc>
        <w:tc>
          <w:tcPr>
            <w:tcW w:w="945"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993.593</w:t>
            </w:r>
          </w:p>
        </w:tc>
      </w:tr>
      <w:tr w:rsidR="00BA6E3E" w:rsidTr="009956CC">
        <w:trPr>
          <w:trHeight w:hRule="exact" w:val="288"/>
          <w:jc w:val="center"/>
        </w:trPr>
        <w:tc>
          <w:tcPr>
            <w:tcW w:w="685"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AZMA</w:t>
            </w:r>
          </w:p>
        </w:tc>
        <w:tc>
          <w:tcPr>
            <w:tcW w:w="637"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BA6E3E" w:rsidRDefault="00BA6E3E">
            <w:pPr>
              <w:jc w:val="center"/>
              <w:rPr>
                <w:color w:val="000000"/>
                <w:sz w:val="22"/>
                <w:szCs w:val="22"/>
              </w:rPr>
            </w:pPr>
            <w:proofErr w:type="spellStart"/>
            <w:r>
              <w:rPr>
                <w:color w:val="000000"/>
                <w:sz w:val="22"/>
                <w:szCs w:val="22"/>
              </w:rPr>
              <w:t>SmartNet</w:t>
            </w:r>
            <w:proofErr w:type="spellEnd"/>
          </w:p>
        </w:tc>
        <w:tc>
          <w:tcPr>
            <w:tcW w:w="452"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n/a</w:t>
            </w:r>
          </w:p>
        </w:tc>
        <w:tc>
          <w:tcPr>
            <w:tcW w:w="1089"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32 34 05.88196</w:t>
            </w:r>
          </w:p>
        </w:tc>
        <w:tc>
          <w:tcPr>
            <w:tcW w:w="1192"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111 20 37.29340</w:t>
            </w:r>
          </w:p>
        </w:tc>
        <w:tc>
          <w:tcPr>
            <w:tcW w:w="945"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536.858</w:t>
            </w:r>
          </w:p>
        </w:tc>
      </w:tr>
      <w:tr w:rsidR="00BA6E3E" w:rsidTr="009956CC">
        <w:trPr>
          <w:trHeight w:hRule="exact" w:val="288"/>
          <w:jc w:val="center"/>
        </w:trPr>
        <w:tc>
          <w:tcPr>
            <w:tcW w:w="685"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AZSM</w:t>
            </w:r>
          </w:p>
        </w:tc>
        <w:tc>
          <w:tcPr>
            <w:tcW w:w="637"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A6E3E" w:rsidRDefault="00BA6E3E">
            <w:pPr>
              <w:jc w:val="center"/>
              <w:rPr>
                <w:color w:val="000000"/>
                <w:sz w:val="22"/>
                <w:szCs w:val="22"/>
              </w:rPr>
            </w:pPr>
            <w:proofErr w:type="spellStart"/>
            <w:r>
              <w:rPr>
                <w:color w:val="000000"/>
                <w:sz w:val="22"/>
                <w:szCs w:val="22"/>
              </w:rPr>
              <w:t>SmartNet</w:t>
            </w:r>
            <w:proofErr w:type="spellEnd"/>
          </w:p>
        </w:tc>
        <w:tc>
          <w:tcPr>
            <w:tcW w:w="45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n/a</w:t>
            </w:r>
          </w:p>
        </w:tc>
        <w:tc>
          <w:tcPr>
            <w:tcW w:w="1089"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32 35 45.50213</w:t>
            </w:r>
          </w:p>
        </w:tc>
        <w:tc>
          <w:tcPr>
            <w:tcW w:w="119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110 37 28.12226</w:t>
            </w:r>
          </w:p>
        </w:tc>
        <w:tc>
          <w:tcPr>
            <w:tcW w:w="945"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1018.045</w:t>
            </w:r>
          </w:p>
        </w:tc>
      </w:tr>
      <w:tr w:rsidR="00BA6E3E" w:rsidTr="009956CC">
        <w:trPr>
          <w:trHeight w:hRule="exact" w:val="288"/>
          <w:jc w:val="center"/>
        </w:trPr>
        <w:tc>
          <w:tcPr>
            <w:tcW w:w="685"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AZWX</w:t>
            </w:r>
          </w:p>
        </w:tc>
        <w:tc>
          <w:tcPr>
            <w:tcW w:w="637"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BA6E3E" w:rsidRDefault="00BA6E3E">
            <w:pPr>
              <w:jc w:val="center"/>
              <w:rPr>
                <w:color w:val="000000"/>
                <w:sz w:val="22"/>
                <w:szCs w:val="22"/>
              </w:rPr>
            </w:pPr>
            <w:proofErr w:type="spellStart"/>
            <w:r>
              <w:rPr>
                <w:color w:val="000000"/>
                <w:sz w:val="22"/>
                <w:szCs w:val="22"/>
              </w:rPr>
              <w:t>SmartNet</w:t>
            </w:r>
            <w:proofErr w:type="spellEnd"/>
          </w:p>
        </w:tc>
        <w:tc>
          <w:tcPr>
            <w:tcW w:w="452"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n/a</w:t>
            </w:r>
          </w:p>
        </w:tc>
        <w:tc>
          <w:tcPr>
            <w:tcW w:w="1089"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32 15 27.62170</w:t>
            </w:r>
          </w:p>
        </w:tc>
        <w:tc>
          <w:tcPr>
            <w:tcW w:w="1192"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109 49 46.89617</w:t>
            </w:r>
          </w:p>
        </w:tc>
        <w:tc>
          <w:tcPr>
            <w:tcW w:w="945" w:type="pct"/>
            <w:tcBorders>
              <w:top w:val="single" w:sz="4" w:space="0" w:color="auto"/>
              <w:left w:val="single" w:sz="4" w:space="0" w:color="auto"/>
              <w:bottom w:val="single" w:sz="4" w:space="0" w:color="auto"/>
              <w:right w:val="single" w:sz="4" w:space="0" w:color="auto"/>
            </w:tcBorders>
            <w:shd w:val="clear" w:color="D9D9D9" w:fill="D9D9D9"/>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1249.837</w:t>
            </w:r>
          </w:p>
        </w:tc>
      </w:tr>
      <w:tr w:rsidR="00BA6E3E" w:rsidTr="009956CC">
        <w:trPr>
          <w:trHeight w:hRule="exact" w:val="288"/>
          <w:jc w:val="center"/>
        </w:trPr>
        <w:tc>
          <w:tcPr>
            <w:tcW w:w="685"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TUCS</w:t>
            </w:r>
          </w:p>
        </w:tc>
        <w:tc>
          <w:tcPr>
            <w:tcW w:w="637"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A6E3E" w:rsidRDefault="00BA6E3E">
            <w:pPr>
              <w:jc w:val="center"/>
              <w:rPr>
                <w:color w:val="000000"/>
                <w:sz w:val="22"/>
                <w:szCs w:val="22"/>
              </w:rPr>
            </w:pPr>
            <w:proofErr w:type="spellStart"/>
            <w:r>
              <w:rPr>
                <w:color w:val="000000"/>
                <w:sz w:val="22"/>
                <w:szCs w:val="22"/>
              </w:rPr>
              <w:t>SmartNet</w:t>
            </w:r>
            <w:proofErr w:type="spellEnd"/>
          </w:p>
        </w:tc>
        <w:tc>
          <w:tcPr>
            <w:tcW w:w="45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n/a</w:t>
            </w:r>
          </w:p>
        </w:tc>
        <w:tc>
          <w:tcPr>
            <w:tcW w:w="1089"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32 12 49.80399</w:t>
            </w:r>
          </w:p>
        </w:tc>
        <w:tc>
          <w:tcPr>
            <w:tcW w:w="1192"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110 56 36.89758</w:t>
            </w:r>
          </w:p>
        </w:tc>
        <w:tc>
          <w:tcPr>
            <w:tcW w:w="945"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BA6E3E" w:rsidRDefault="00BA6E3E">
            <w:pPr>
              <w:jc w:val="center"/>
              <w:rPr>
                <w:color w:val="000000"/>
                <w:sz w:val="22"/>
                <w:szCs w:val="22"/>
              </w:rPr>
            </w:pPr>
            <w:r>
              <w:rPr>
                <w:color w:val="000000"/>
                <w:sz w:val="22"/>
                <w:szCs w:val="22"/>
              </w:rPr>
              <w:t>721.399</w:t>
            </w:r>
          </w:p>
        </w:tc>
      </w:tr>
    </w:tbl>
    <w:p w:rsidR="00FE7631" w:rsidRPr="009956CC" w:rsidRDefault="00BA6E3E" w:rsidP="009956CC">
      <w:pPr>
        <w:pStyle w:val="Table"/>
        <w:rPr>
          <w:rFonts w:ascii="Times New Roman" w:hAnsi="Times New Roman"/>
          <w:b w:val="0"/>
          <w:sz w:val="18"/>
          <w:szCs w:val="18"/>
        </w:rPr>
      </w:pPr>
      <w:r w:rsidRPr="00534508">
        <w:rPr>
          <w:rFonts w:ascii="Times New Roman" w:hAnsi="Times New Roman"/>
          <w:b w:val="0"/>
          <w:sz w:val="18"/>
          <w:szCs w:val="18"/>
        </w:rPr>
        <w:t xml:space="preserve"> </w:t>
      </w:r>
      <w:r w:rsidR="009956CC">
        <w:rPr>
          <w:rFonts w:ascii="Times New Roman" w:hAnsi="Times New Roman"/>
          <w:b w:val="0"/>
          <w:sz w:val="18"/>
          <w:szCs w:val="18"/>
        </w:rPr>
        <w:t>Table 5</w:t>
      </w:r>
      <w:r w:rsidR="00534508" w:rsidRPr="00534508">
        <w:rPr>
          <w:rFonts w:ascii="Times New Roman" w:hAnsi="Times New Roman"/>
          <w:b w:val="0"/>
          <w:sz w:val="18"/>
          <w:szCs w:val="18"/>
        </w:rPr>
        <w:t>: GNSS Reference Station Coordinates</w:t>
      </w:r>
      <w:bookmarkEnd w:id="53"/>
      <w:bookmarkEnd w:id="54"/>
    </w:p>
    <w:p w:rsidR="00534508" w:rsidRPr="00534508" w:rsidRDefault="001D7FF5" w:rsidP="00D9175B">
      <w:pPr>
        <w:jc w:val="center"/>
        <w:rPr>
          <w:b/>
          <w:caps/>
          <w:snapToGrid w:val="0"/>
          <w:kern w:val="28"/>
          <w:sz w:val="28"/>
        </w:rPr>
      </w:pPr>
      <w:r>
        <w:rPr>
          <w:noProof/>
        </w:rPr>
        <w:lastRenderedPageBreak/>
        <w:drawing>
          <wp:inline distT="0" distB="0" distL="0" distR="0" wp14:anchorId="693C7AE1" wp14:editId="0E43C372">
            <wp:extent cx="6474000" cy="3952875"/>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474000" cy="3952875"/>
                    </a:xfrm>
                    <a:prstGeom prst="rect">
                      <a:avLst/>
                    </a:prstGeom>
                  </pic:spPr>
                </pic:pic>
              </a:graphicData>
            </a:graphic>
          </wp:inline>
        </w:drawing>
      </w:r>
    </w:p>
    <w:p w:rsidR="00534508" w:rsidRDefault="00534508" w:rsidP="00534508">
      <w:pPr>
        <w:jc w:val="center"/>
        <w:rPr>
          <w:snapToGrid w:val="0"/>
          <w:sz w:val="18"/>
          <w:szCs w:val="18"/>
        </w:rPr>
      </w:pPr>
      <w:r w:rsidRPr="00534508">
        <w:rPr>
          <w:snapToGrid w:val="0"/>
          <w:sz w:val="18"/>
          <w:szCs w:val="18"/>
        </w:rPr>
        <w:t>Figure 2: GNSS Reference Stations</w:t>
      </w:r>
    </w:p>
    <w:p w:rsidR="00ED0A8E" w:rsidRDefault="00ED0A8E">
      <w:pPr>
        <w:spacing w:after="200" w:line="276" w:lineRule="auto"/>
        <w:rPr>
          <w:snapToGrid w:val="0"/>
          <w:sz w:val="18"/>
          <w:szCs w:val="18"/>
        </w:rPr>
      </w:pPr>
      <w:r>
        <w:rPr>
          <w:snapToGrid w:val="0"/>
          <w:sz w:val="18"/>
          <w:szCs w:val="18"/>
        </w:rPr>
        <w:br w:type="page"/>
      </w:r>
    </w:p>
    <w:p w:rsidR="00534508" w:rsidRPr="00534508" w:rsidRDefault="00534508" w:rsidP="00534508">
      <w:pPr>
        <w:pStyle w:val="Heading1"/>
        <w:rPr>
          <w:rFonts w:ascii="Times New Roman" w:hAnsi="Times New Roman"/>
        </w:rPr>
      </w:pPr>
      <w:bookmarkStart w:id="55" w:name="_Toc426172273"/>
      <w:bookmarkStart w:id="56" w:name="_Toc418383670"/>
      <w:bookmarkStart w:id="57" w:name="_Toc139431368"/>
      <w:bookmarkStart w:id="58" w:name="_Toc17985641"/>
      <w:r w:rsidRPr="00534508">
        <w:rPr>
          <w:rFonts w:ascii="Times New Roman" w:hAnsi="Times New Roman"/>
        </w:rPr>
        <w:lastRenderedPageBreak/>
        <w:t>3.0</w:t>
      </w:r>
      <w:r w:rsidRPr="00534508">
        <w:rPr>
          <w:rFonts w:ascii="Times New Roman" w:hAnsi="Times New Roman"/>
        </w:rPr>
        <w:tab/>
        <w:t>Processing</w:t>
      </w:r>
      <w:bookmarkEnd w:id="58"/>
    </w:p>
    <w:p w:rsidR="00534508" w:rsidRPr="00534508" w:rsidRDefault="00534508" w:rsidP="00534508">
      <w:pPr>
        <w:pStyle w:val="Heading2"/>
        <w:rPr>
          <w:rFonts w:ascii="Times New Roman" w:hAnsi="Times New Roman" w:cs="Times New Roman"/>
          <w:color w:val="auto"/>
        </w:rPr>
      </w:pPr>
      <w:bookmarkStart w:id="59" w:name="_Toc239135846"/>
      <w:bookmarkStart w:id="60" w:name="_Toc374359237"/>
      <w:bookmarkStart w:id="61" w:name="_Toc17985642"/>
      <w:r w:rsidRPr="00534508">
        <w:rPr>
          <w:rFonts w:ascii="Times New Roman" w:hAnsi="Times New Roman" w:cs="Times New Roman"/>
          <w:color w:val="auto"/>
        </w:rPr>
        <w:t xml:space="preserve">3.1 </w:t>
      </w:r>
      <w:r w:rsidRPr="00534508">
        <w:rPr>
          <w:rFonts w:ascii="Times New Roman" w:hAnsi="Times New Roman" w:cs="Times New Roman"/>
          <w:color w:val="auto"/>
        </w:rPr>
        <w:tab/>
        <w:t>Introduction</w:t>
      </w:r>
      <w:bookmarkEnd w:id="55"/>
      <w:bookmarkEnd w:id="56"/>
      <w:bookmarkEnd w:id="57"/>
      <w:bookmarkEnd w:id="59"/>
      <w:bookmarkEnd w:id="60"/>
      <w:bookmarkEnd w:id="61"/>
    </w:p>
    <w:p w:rsidR="00534508" w:rsidRPr="00534508" w:rsidRDefault="00534508" w:rsidP="00534508">
      <w:pPr>
        <w:jc w:val="both"/>
        <w:rPr>
          <w:sz w:val="22"/>
          <w:szCs w:val="22"/>
        </w:rPr>
      </w:pPr>
      <w:bookmarkStart w:id="62" w:name="_Toc158389131"/>
      <w:bookmarkStart w:id="63" w:name="_Toc239135851"/>
      <w:bookmarkStart w:id="64" w:name="_Toc374359238"/>
      <w:r w:rsidRPr="00534508">
        <w:rPr>
          <w:sz w:val="22"/>
          <w:szCs w:val="22"/>
        </w:rPr>
        <w:t xml:space="preserve">The ABGNSS/IMU data was post-processed using </w:t>
      </w:r>
      <w:proofErr w:type="spellStart"/>
      <w:r w:rsidR="009956CC">
        <w:rPr>
          <w:sz w:val="22"/>
          <w:szCs w:val="22"/>
        </w:rPr>
        <w:t>Applanix</w:t>
      </w:r>
      <w:proofErr w:type="spellEnd"/>
      <w:r w:rsidR="009956CC">
        <w:rPr>
          <w:sz w:val="22"/>
          <w:szCs w:val="22"/>
        </w:rPr>
        <w:t xml:space="preserve"> </w:t>
      </w:r>
      <w:proofErr w:type="spellStart"/>
      <w:r w:rsidR="009956CC">
        <w:rPr>
          <w:sz w:val="22"/>
          <w:szCs w:val="22"/>
        </w:rPr>
        <w:t>POSPac</w:t>
      </w:r>
      <w:proofErr w:type="spellEnd"/>
      <w:r w:rsidR="009956CC">
        <w:rPr>
          <w:sz w:val="22"/>
          <w:szCs w:val="22"/>
        </w:rPr>
        <w:t xml:space="preserve"> </w:t>
      </w:r>
      <w:proofErr w:type="gramStart"/>
      <w:r w:rsidR="009956CC">
        <w:rPr>
          <w:sz w:val="22"/>
          <w:szCs w:val="22"/>
        </w:rPr>
        <w:t>MMS</w:t>
      </w:r>
      <w:r w:rsidRPr="00534508">
        <w:rPr>
          <w:sz w:val="22"/>
          <w:szCs w:val="22"/>
          <w:vertAlign w:val="superscript"/>
        </w:rPr>
        <w:t xml:space="preserve">  </w:t>
      </w:r>
      <w:r w:rsidRPr="00534508">
        <w:rPr>
          <w:sz w:val="22"/>
          <w:szCs w:val="22"/>
        </w:rPr>
        <w:t>software</w:t>
      </w:r>
      <w:proofErr w:type="gramEnd"/>
      <w:r w:rsidRPr="00534508">
        <w:rPr>
          <w:sz w:val="22"/>
          <w:szCs w:val="22"/>
        </w:rPr>
        <w:t xml:space="preserve"> to create Smoothed Best Estimate Trajectory (SBET) file(s). The SBET was then combined with the l</w:t>
      </w:r>
      <w:r w:rsidR="002D13FA">
        <w:rPr>
          <w:sz w:val="22"/>
          <w:szCs w:val="22"/>
        </w:rPr>
        <w:t xml:space="preserve">aser range measurements in </w:t>
      </w:r>
      <w:proofErr w:type="spellStart"/>
      <w:r w:rsidR="009956CC">
        <w:rPr>
          <w:sz w:val="22"/>
          <w:szCs w:val="22"/>
        </w:rPr>
        <w:t>Optech</w:t>
      </w:r>
      <w:proofErr w:type="spellEnd"/>
      <w:r w:rsidR="009956CC">
        <w:rPr>
          <w:sz w:val="22"/>
          <w:szCs w:val="22"/>
        </w:rPr>
        <w:t>-LMS</w:t>
      </w:r>
      <w:r w:rsidRPr="00534508">
        <w:rPr>
          <w:sz w:val="22"/>
          <w:szCs w:val="22"/>
        </w:rPr>
        <w:t xml:space="preserve"> software to produce the 3-dimensional coordinates resulting in an accurate set of Raw Point Cloud (RPC) mass points. These raw swath (*.las</w:t>
      </w:r>
      <w:r w:rsidR="002D13FA">
        <w:rPr>
          <w:sz w:val="22"/>
          <w:szCs w:val="22"/>
        </w:rPr>
        <w:t>) files are output</w:t>
      </w:r>
      <w:r w:rsidRPr="00534508">
        <w:rPr>
          <w:sz w:val="22"/>
          <w:szCs w:val="22"/>
        </w:rPr>
        <w:t xml:space="preserve"> in WGS84, UTM, Ellipsoid, Meters and transformed to the project Coordinate Reference System (CRS) upon ingest into </w:t>
      </w:r>
      <w:proofErr w:type="spellStart"/>
      <w:r w:rsidRPr="00534508">
        <w:rPr>
          <w:sz w:val="22"/>
          <w:szCs w:val="22"/>
        </w:rPr>
        <w:t>GeoCue</w:t>
      </w:r>
      <w:proofErr w:type="spellEnd"/>
      <w:r w:rsidRPr="00534508">
        <w:rPr>
          <w:sz w:val="22"/>
          <w:szCs w:val="22"/>
        </w:rPr>
        <w:t xml:space="preserve"> before project wide calibration.</w:t>
      </w:r>
    </w:p>
    <w:p w:rsidR="00534508" w:rsidRPr="00534508" w:rsidRDefault="00534508" w:rsidP="00534508">
      <w:pPr>
        <w:jc w:val="both"/>
        <w:rPr>
          <w:sz w:val="22"/>
          <w:szCs w:val="22"/>
        </w:rPr>
      </w:pPr>
    </w:p>
    <w:p w:rsidR="00534508" w:rsidRPr="00534508" w:rsidRDefault="002D13FA" w:rsidP="00534508">
      <w:pPr>
        <w:jc w:val="both"/>
        <w:rPr>
          <w:sz w:val="22"/>
          <w:szCs w:val="22"/>
        </w:rPr>
      </w:pPr>
      <w:r>
        <w:rPr>
          <w:sz w:val="22"/>
          <w:szCs w:val="22"/>
        </w:rPr>
        <w:t xml:space="preserve">The </w:t>
      </w:r>
      <w:proofErr w:type="spellStart"/>
      <w:r w:rsidR="009956CC">
        <w:rPr>
          <w:sz w:val="22"/>
          <w:szCs w:val="22"/>
        </w:rPr>
        <w:t>Optech</w:t>
      </w:r>
      <w:proofErr w:type="spellEnd"/>
      <w:r w:rsidR="009956CC">
        <w:rPr>
          <w:sz w:val="22"/>
          <w:szCs w:val="22"/>
        </w:rPr>
        <w:t>-LMS</w:t>
      </w:r>
      <w:r w:rsidR="0056461C" w:rsidRPr="00534508">
        <w:rPr>
          <w:sz w:val="22"/>
          <w:szCs w:val="22"/>
        </w:rPr>
        <w:t xml:space="preserve"> </w:t>
      </w:r>
      <w:r w:rsidR="00534508" w:rsidRPr="00534508">
        <w:rPr>
          <w:sz w:val="22"/>
          <w:szCs w:val="22"/>
        </w:rPr>
        <w:t xml:space="preserve">pre-processing software created raw swath files with all return values. This multi-return information was processed and classified to obtain the required feature for delivery.  All lidar data is processed using the </w:t>
      </w:r>
      <w:r w:rsidR="00534508" w:rsidRPr="00EE5F47">
        <w:rPr>
          <w:sz w:val="22"/>
          <w:szCs w:val="22"/>
        </w:rPr>
        <w:t>ASPRS binary LAS format version 1.4</w:t>
      </w:r>
      <w:r w:rsidR="00534508" w:rsidRPr="00534508">
        <w:rPr>
          <w:sz w:val="22"/>
          <w:szCs w:val="22"/>
        </w:rPr>
        <w:t xml:space="preserve">. </w:t>
      </w:r>
      <w:r w:rsidR="009956CC">
        <w:rPr>
          <w:b/>
          <w:sz w:val="22"/>
          <w:szCs w:val="22"/>
        </w:rPr>
        <w:t>Table 6</w:t>
      </w:r>
      <w:r w:rsidR="00534508" w:rsidRPr="00534508">
        <w:rPr>
          <w:sz w:val="22"/>
          <w:szCs w:val="22"/>
        </w:rPr>
        <w:t xml:space="preserve"> illustrates the achieved point cloud statistics.</w:t>
      </w:r>
    </w:p>
    <w:p w:rsidR="00534508" w:rsidRPr="00534508" w:rsidRDefault="00534508" w:rsidP="00534508">
      <w:pPr>
        <w:jc w:val="both"/>
        <w:rPr>
          <w:sz w:val="22"/>
          <w:szCs w:val="22"/>
        </w:rPr>
      </w:pPr>
    </w:p>
    <w:tbl>
      <w:tblPr>
        <w:tblW w:w="5711" w:type="dxa"/>
        <w:jc w:val="center"/>
        <w:tblLook w:val="04A0" w:firstRow="1" w:lastRow="0" w:firstColumn="1" w:lastColumn="0" w:noHBand="0" w:noVBand="1"/>
      </w:tblPr>
      <w:tblGrid>
        <w:gridCol w:w="4120"/>
        <w:gridCol w:w="1591"/>
      </w:tblGrid>
      <w:tr w:rsidR="00534508" w:rsidRPr="00534508" w:rsidTr="00E35ECE">
        <w:trPr>
          <w:trHeight w:hRule="exact" w:val="288"/>
          <w:jc w:val="center"/>
        </w:trPr>
        <w:tc>
          <w:tcPr>
            <w:tcW w:w="4120" w:type="dxa"/>
            <w:tcBorders>
              <w:top w:val="single" w:sz="4" w:space="0" w:color="auto"/>
              <w:left w:val="single" w:sz="4" w:space="0" w:color="auto"/>
              <w:bottom w:val="single" w:sz="4" w:space="0" w:color="auto"/>
              <w:right w:val="single" w:sz="4" w:space="0" w:color="auto"/>
            </w:tcBorders>
            <w:shd w:val="clear" w:color="auto" w:fill="244061" w:themeFill="accent1" w:themeFillShade="80"/>
            <w:noWrap/>
            <w:vAlign w:val="center"/>
            <w:hideMark/>
          </w:tcPr>
          <w:p w:rsidR="00534508" w:rsidRPr="00534508" w:rsidRDefault="00534508" w:rsidP="005C4D48">
            <w:pPr>
              <w:jc w:val="center"/>
              <w:rPr>
                <w:b/>
                <w:bCs/>
                <w:color w:val="FFFFFF"/>
                <w:sz w:val="22"/>
                <w:szCs w:val="22"/>
              </w:rPr>
            </w:pPr>
            <w:r w:rsidRPr="00534508">
              <w:rPr>
                <w:b/>
                <w:bCs/>
                <w:color w:val="FFFFFF"/>
                <w:sz w:val="22"/>
                <w:szCs w:val="22"/>
              </w:rPr>
              <w:t>Category</w:t>
            </w:r>
          </w:p>
        </w:tc>
        <w:tc>
          <w:tcPr>
            <w:tcW w:w="1591" w:type="dxa"/>
            <w:tcBorders>
              <w:top w:val="single" w:sz="4" w:space="0" w:color="auto"/>
              <w:left w:val="nil"/>
              <w:bottom w:val="single" w:sz="4" w:space="0" w:color="auto"/>
              <w:right w:val="single" w:sz="4" w:space="0" w:color="auto"/>
            </w:tcBorders>
            <w:shd w:val="clear" w:color="auto" w:fill="244061" w:themeFill="accent1" w:themeFillShade="80"/>
            <w:noWrap/>
            <w:vAlign w:val="center"/>
            <w:hideMark/>
          </w:tcPr>
          <w:p w:rsidR="00534508" w:rsidRPr="00534508" w:rsidRDefault="00534508" w:rsidP="005C4D48">
            <w:pPr>
              <w:jc w:val="center"/>
              <w:rPr>
                <w:b/>
                <w:bCs/>
                <w:color w:val="FFFFFF"/>
                <w:sz w:val="22"/>
                <w:szCs w:val="22"/>
              </w:rPr>
            </w:pPr>
            <w:r w:rsidRPr="00534508">
              <w:rPr>
                <w:b/>
                <w:bCs/>
                <w:color w:val="FFFFFF"/>
                <w:sz w:val="22"/>
                <w:szCs w:val="22"/>
              </w:rPr>
              <w:t>Value</w:t>
            </w:r>
          </w:p>
        </w:tc>
      </w:tr>
      <w:tr w:rsidR="00EE5F47" w:rsidRPr="00534508" w:rsidTr="00E35ECE">
        <w:trPr>
          <w:trHeight w:hRule="exact" w:val="288"/>
          <w:jc w:val="center"/>
        </w:trPr>
        <w:tc>
          <w:tcPr>
            <w:tcW w:w="4120" w:type="dxa"/>
            <w:tcBorders>
              <w:top w:val="nil"/>
              <w:left w:val="single" w:sz="4" w:space="0" w:color="auto"/>
              <w:bottom w:val="single" w:sz="4" w:space="0" w:color="auto"/>
              <w:right w:val="single" w:sz="4" w:space="0" w:color="auto"/>
            </w:tcBorders>
            <w:shd w:val="clear" w:color="auto" w:fill="auto"/>
            <w:noWrap/>
            <w:vAlign w:val="center"/>
            <w:hideMark/>
          </w:tcPr>
          <w:p w:rsidR="00EE5F47" w:rsidRPr="00534508" w:rsidRDefault="00EE5F47" w:rsidP="005C4D48">
            <w:pPr>
              <w:jc w:val="right"/>
              <w:rPr>
                <w:color w:val="000000"/>
                <w:sz w:val="22"/>
                <w:szCs w:val="22"/>
              </w:rPr>
            </w:pPr>
            <w:r w:rsidRPr="00534508">
              <w:rPr>
                <w:color w:val="000000"/>
                <w:sz w:val="22"/>
                <w:szCs w:val="22"/>
              </w:rPr>
              <w:t>Aggregate Total Points</w:t>
            </w:r>
          </w:p>
        </w:tc>
        <w:tc>
          <w:tcPr>
            <w:tcW w:w="1591" w:type="dxa"/>
            <w:tcBorders>
              <w:top w:val="nil"/>
              <w:left w:val="nil"/>
              <w:bottom w:val="single" w:sz="4" w:space="0" w:color="auto"/>
              <w:right w:val="single" w:sz="4" w:space="0" w:color="auto"/>
            </w:tcBorders>
            <w:shd w:val="clear" w:color="auto" w:fill="auto"/>
            <w:noWrap/>
            <w:vAlign w:val="center"/>
          </w:tcPr>
          <w:p w:rsidR="00EE5F47" w:rsidRDefault="00EE5F47">
            <w:pPr>
              <w:rPr>
                <w:color w:val="000000"/>
                <w:sz w:val="22"/>
                <w:szCs w:val="22"/>
              </w:rPr>
            </w:pPr>
            <w:r>
              <w:rPr>
                <w:color w:val="000000"/>
                <w:sz w:val="22"/>
                <w:szCs w:val="22"/>
              </w:rPr>
              <w:t>37,718,169,448</w:t>
            </w:r>
          </w:p>
        </w:tc>
      </w:tr>
      <w:tr w:rsidR="00EE5F47" w:rsidRPr="00534508" w:rsidTr="00E35ECE">
        <w:trPr>
          <w:trHeight w:hRule="exact" w:val="288"/>
          <w:jc w:val="center"/>
        </w:trPr>
        <w:tc>
          <w:tcPr>
            <w:tcW w:w="4120" w:type="dxa"/>
            <w:tcBorders>
              <w:top w:val="nil"/>
              <w:left w:val="single" w:sz="4" w:space="0" w:color="auto"/>
              <w:bottom w:val="single" w:sz="4" w:space="0" w:color="auto"/>
              <w:right w:val="single" w:sz="4" w:space="0" w:color="auto"/>
            </w:tcBorders>
            <w:shd w:val="clear" w:color="000000" w:fill="D9D9D9"/>
            <w:noWrap/>
            <w:vAlign w:val="center"/>
            <w:hideMark/>
          </w:tcPr>
          <w:p w:rsidR="00EE5F47" w:rsidRPr="00534508" w:rsidRDefault="00EE5F47" w:rsidP="005C4D48">
            <w:pPr>
              <w:jc w:val="right"/>
              <w:rPr>
                <w:color w:val="000000"/>
                <w:sz w:val="22"/>
                <w:szCs w:val="22"/>
              </w:rPr>
            </w:pPr>
            <w:r w:rsidRPr="00534508">
              <w:rPr>
                <w:color w:val="000000"/>
                <w:sz w:val="22"/>
                <w:szCs w:val="22"/>
              </w:rPr>
              <w:t>Aggregate Nominal Pulse Spacing (m)</w:t>
            </w:r>
          </w:p>
        </w:tc>
        <w:tc>
          <w:tcPr>
            <w:tcW w:w="1591" w:type="dxa"/>
            <w:tcBorders>
              <w:top w:val="nil"/>
              <w:left w:val="nil"/>
              <w:bottom w:val="single" w:sz="4" w:space="0" w:color="auto"/>
              <w:right w:val="single" w:sz="4" w:space="0" w:color="auto"/>
            </w:tcBorders>
            <w:shd w:val="clear" w:color="000000" w:fill="D9D9D9"/>
            <w:noWrap/>
            <w:vAlign w:val="center"/>
          </w:tcPr>
          <w:p w:rsidR="00EE5F47" w:rsidRDefault="00EE5F47">
            <w:pPr>
              <w:rPr>
                <w:color w:val="000000"/>
                <w:sz w:val="22"/>
                <w:szCs w:val="22"/>
              </w:rPr>
            </w:pPr>
            <w:r>
              <w:rPr>
                <w:color w:val="000000"/>
                <w:sz w:val="22"/>
                <w:szCs w:val="22"/>
              </w:rPr>
              <w:t>0.45</w:t>
            </w:r>
          </w:p>
        </w:tc>
      </w:tr>
      <w:tr w:rsidR="00EE5F47" w:rsidRPr="00534508" w:rsidTr="00E35ECE">
        <w:trPr>
          <w:trHeight w:hRule="exact" w:val="288"/>
          <w:jc w:val="center"/>
        </w:trPr>
        <w:tc>
          <w:tcPr>
            <w:tcW w:w="4120" w:type="dxa"/>
            <w:tcBorders>
              <w:top w:val="nil"/>
              <w:left w:val="single" w:sz="4" w:space="0" w:color="auto"/>
              <w:bottom w:val="single" w:sz="4" w:space="0" w:color="auto"/>
              <w:right w:val="single" w:sz="4" w:space="0" w:color="auto"/>
            </w:tcBorders>
            <w:shd w:val="clear" w:color="auto" w:fill="auto"/>
            <w:noWrap/>
            <w:vAlign w:val="center"/>
            <w:hideMark/>
          </w:tcPr>
          <w:p w:rsidR="00EE5F47" w:rsidRPr="00534508" w:rsidRDefault="00EE5F47" w:rsidP="005C4D48">
            <w:pPr>
              <w:jc w:val="right"/>
              <w:rPr>
                <w:color w:val="000000"/>
                <w:sz w:val="22"/>
                <w:szCs w:val="22"/>
              </w:rPr>
            </w:pPr>
            <w:r w:rsidRPr="00534508">
              <w:rPr>
                <w:color w:val="000000"/>
                <w:sz w:val="22"/>
                <w:szCs w:val="22"/>
              </w:rPr>
              <w:t>Aggregate Nominal Pulse Density (</w:t>
            </w:r>
            <w:proofErr w:type="spellStart"/>
            <w:r w:rsidRPr="00534508">
              <w:rPr>
                <w:color w:val="000000"/>
                <w:sz w:val="22"/>
                <w:szCs w:val="22"/>
              </w:rPr>
              <w:t>pls</w:t>
            </w:r>
            <w:proofErr w:type="spellEnd"/>
            <w:r w:rsidRPr="00534508">
              <w:rPr>
                <w:color w:val="000000"/>
                <w:sz w:val="22"/>
                <w:szCs w:val="22"/>
              </w:rPr>
              <w:t>/m²)</w:t>
            </w:r>
          </w:p>
        </w:tc>
        <w:tc>
          <w:tcPr>
            <w:tcW w:w="1591" w:type="dxa"/>
            <w:tcBorders>
              <w:top w:val="nil"/>
              <w:left w:val="nil"/>
              <w:bottom w:val="single" w:sz="4" w:space="0" w:color="auto"/>
              <w:right w:val="single" w:sz="4" w:space="0" w:color="auto"/>
            </w:tcBorders>
            <w:shd w:val="clear" w:color="auto" w:fill="auto"/>
            <w:noWrap/>
            <w:vAlign w:val="center"/>
          </w:tcPr>
          <w:p w:rsidR="00EE5F47" w:rsidRDefault="00EE5F47">
            <w:pPr>
              <w:rPr>
                <w:color w:val="000000"/>
                <w:sz w:val="22"/>
                <w:szCs w:val="22"/>
              </w:rPr>
            </w:pPr>
            <w:r>
              <w:rPr>
                <w:color w:val="000000"/>
                <w:sz w:val="22"/>
                <w:szCs w:val="22"/>
              </w:rPr>
              <w:t>4.9</w:t>
            </w:r>
          </w:p>
        </w:tc>
      </w:tr>
      <w:tr w:rsidR="00EE5F47" w:rsidRPr="00534508" w:rsidTr="00E35ECE">
        <w:trPr>
          <w:trHeight w:hRule="exact" w:val="288"/>
          <w:jc w:val="center"/>
        </w:trPr>
        <w:tc>
          <w:tcPr>
            <w:tcW w:w="4120" w:type="dxa"/>
            <w:tcBorders>
              <w:top w:val="nil"/>
              <w:left w:val="single" w:sz="4" w:space="0" w:color="auto"/>
              <w:bottom w:val="single" w:sz="4" w:space="0" w:color="auto"/>
              <w:right w:val="single" w:sz="4" w:space="0" w:color="auto"/>
            </w:tcBorders>
            <w:shd w:val="clear" w:color="000000" w:fill="D9D9D9"/>
            <w:noWrap/>
            <w:vAlign w:val="center"/>
            <w:hideMark/>
          </w:tcPr>
          <w:p w:rsidR="00EE5F47" w:rsidRPr="00534508" w:rsidRDefault="00EE5F47" w:rsidP="00415099">
            <w:pPr>
              <w:jc w:val="right"/>
              <w:rPr>
                <w:color w:val="000000"/>
                <w:sz w:val="22"/>
                <w:szCs w:val="22"/>
              </w:rPr>
            </w:pPr>
            <w:r w:rsidRPr="00534508">
              <w:rPr>
                <w:color w:val="000000"/>
                <w:sz w:val="22"/>
                <w:szCs w:val="22"/>
              </w:rPr>
              <w:t>Aggregate Nominal Pulse Spacing (</w:t>
            </w:r>
            <w:r w:rsidR="00415099">
              <w:rPr>
                <w:color w:val="000000"/>
                <w:sz w:val="22"/>
                <w:szCs w:val="22"/>
              </w:rPr>
              <w:t>m</w:t>
            </w:r>
            <w:r w:rsidRPr="00534508">
              <w:rPr>
                <w:color w:val="000000"/>
                <w:sz w:val="22"/>
                <w:szCs w:val="22"/>
              </w:rPr>
              <w:t>)</w:t>
            </w:r>
          </w:p>
        </w:tc>
        <w:tc>
          <w:tcPr>
            <w:tcW w:w="1591" w:type="dxa"/>
            <w:tcBorders>
              <w:top w:val="nil"/>
              <w:left w:val="nil"/>
              <w:bottom w:val="single" w:sz="4" w:space="0" w:color="auto"/>
              <w:right w:val="single" w:sz="4" w:space="0" w:color="auto"/>
            </w:tcBorders>
            <w:shd w:val="clear" w:color="000000" w:fill="D9D9D9"/>
            <w:noWrap/>
            <w:vAlign w:val="center"/>
          </w:tcPr>
          <w:p w:rsidR="00EE5F47" w:rsidRDefault="00EE5F47">
            <w:pPr>
              <w:rPr>
                <w:color w:val="000000"/>
                <w:sz w:val="22"/>
                <w:szCs w:val="22"/>
              </w:rPr>
            </w:pPr>
            <w:r>
              <w:rPr>
                <w:color w:val="000000"/>
                <w:sz w:val="22"/>
                <w:szCs w:val="22"/>
              </w:rPr>
              <w:t>1.48</w:t>
            </w:r>
          </w:p>
        </w:tc>
      </w:tr>
      <w:tr w:rsidR="00EE5F47" w:rsidRPr="00534508" w:rsidTr="00E35ECE">
        <w:trPr>
          <w:trHeight w:hRule="exact" w:val="288"/>
          <w:jc w:val="center"/>
        </w:trPr>
        <w:tc>
          <w:tcPr>
            <w:tcW w:w="4120" w:type="dxa"/>
            <w:tcBorders>
              <w:top w:val="nil"/>
              <w:left w:val="single" w:sz="4" w:space="0" w:color="auto"/>
              <w:bottom w:val="single" w:sz="4" w:space="0" w:color="auto"/>
              <w:right w:val="single" w:sz="4" w:space="0" w:color="auto"/>
            </w:tcBorders>
            <w:shd w:val="clear" w:color="auto" w:fill="auto"/>
            <w:noWrap/>
            <w:vAlign w:val="center"/>
            <w:hideMark/>
          </w:tcPr>
          <w:p w:rsidR="00EE5F47" w:rsidRPr="00534508" w:rsidRDefault="00EE5F47" w:rsidP="00415099">
            <w:pPr>
              <w:jc w:val="right"/>
              <w:rPr>
                <w:color w:val="000000"/>
                <w:sz w:val="22"/>
                <w:szCs w:val="22"/>
              </w:rPr>
            </w:pPr>
            <w:r w:rsidRPr="00534508">
              <w:rPr>
                <w:color w:val="000000"/>
                <w:sz w:val="22"/>
                <w:szCs w:val="22"/>
              </w:rPr>
              <w:t>Aggregate Nominal Pulse Density (</w:t>
            </w:r>
            <w:proofErr w:type="spellStart"/>
            <w:r w:rsidRPr="00534508">
              <w:rPr>
                <w:color w:val="000000"/>
                <w:sz w:val="22"/>
                <w:szCs w:val="22"/>
              </w:rPr>
              <w:t>pls</w:t>
            </w:r>
            <w:proofErr w:type="spellEnd"/>
            <w:r w:rsidRPr="00534508">
              <w:rPr>
                <w:color w:val="000000"/>
                <w:sz w:val="22"/>
                <w:szCs w:val="22"/>
              </w:rPr>
              <w:t>/</w:t>
            </w:r>
            <w:r w:rsidR="00415099">
              <w:rPr>
                <w:color w:val="000000"/>
                <w:sz w:val="22"/>
                <w:szCs w:val="22"/>
              </w:rPr>
              <w:t>m</w:t>
            </w:r>
            <w:r w:rsidRPr="00534508">
              <w:rPr>
                <w:color w:val="000000"/>
                <w:sz w:val="22"/>
                <w:szCs w:val="22"/>
              </w:rPr>
              <w:t>²)</w:t>
            </w:r>
          </w:p>
        </w:tc>
        <w:tc>
          <w:tcPr>
            <w:tcW w:w="1591" w:type="dxa"/>
            <w:tcBorders>
              <w:top w:val="nil"/>
              <w:left w:val="nil"/>
              <w:bottom w:val="single" w:sz="4" w:space="0" w:color="auto"/>
              <w:right w:val="single" w:sz="4" w:space="0" w:color="auto"/>
            </w:tcBorders>
            <w:shd w:val="clear" w:color="auto" w:fill="auto"/>
            <w:noWrap/>
            <w:vAlign w:val="center"/>
          </w:tcPr>
          <w:p w:rsidR="00EE5F47" w:rsidRDefault="00EE5F47">
            <w:pPr>
              <w:rPr>
                <w:color w:val="000000"/>
                <w:sz w:val="22"/>
                <w:szCs w:val="22"/>
              </w:rPr>
            </w:pPr>
            <w:r>
              <w:rPr>
                <w:color w:val="000000"/>
                <w:sz w:val="22"/>
                <w:szCs w:val="22"/>
              </w:rPr>
              <w:t>0.5</w:t>
            </w:r>
          </w:p>
        </w:tc>
      </w:tr>
    </w:tbl>
    <w:p w:rsidR="00534508" w:rsidRPr="00534508" w:rsidRDefault="009956CC" w:rsidP="00534508">
      <w:pPr>
        <w:jc w:val="center"/>
        <w:rPr>
          <w:sz w:val="18"/>
          <w:szCs w:val="18"/>
        </w:rPr>
      </w:pPr>
      <w:r>
        <w:rPr>
          <w:sz w:val="18"/>
          <w:szCs w:val="18"/>
        </w:rPr>
        <w:t>Table 6</w:t>
      </w:r>
      <w:r w:rsidR="00534508" w:rsidRPr="00534508">
        <w:rPr>
          <w:sz w:val="18"/>
          <w:szCs w:val="18"/>
        </w:rPr>
        <w:t>: Point Cloud Statistics</w:t>
      </w:r>
    </w:p>
    <w:p w:rsidR="00534508" w:rsidRDefault="00534508" w:rsidP="00534508"/>
    <w:p w:rsidR="00534508" w:rsidRPr="00534508" w:rsidRDefault="007D2A67" w:rsidP="00534508">
      <w:pPr>
        <w:jc w:val="center"/>
        <w:rPr>
          <w:b/>
          <w:snapToGrid w:val="0"/>
          <w:kern w:val="28"/>
          <w:sz w:val="28"/>
        </w:rPr>
      </w:pPr>
      <w:r>
        <w:rPr>
          <w:noProof/>
        </w:rPr>
        <w:drawing>
          <wp:inline distT="0" distB="0" distL="0" distR="0" wp14:anchorId="79B8C3D7" wp14:editId="6975B47D">
            <wp:extent cx="5943600" cy="44138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4413885"/>
                    </a:xfrm>
                    <a:prstGeom prst="rect">
                      <a:avLst/>
                    </a:prstGeom>
                  </pic:spPr>
                </pic:pic>
              </a:graphicData>
            </a:graphic>
          </wp:inline>
        </w:drawing>
      </w:r>
    </w:p>
    <w:p w:rsidR="00534508" w:rsidRPr="00534508" w:rsidRDefault="00534508" w:rsidP="00534508">
      <w:pPr>
        <w:jc w:val="center"/>
        <w:rPr>
          <w:snapToGrid w:val="0"/>
          <w:sz w:val="18"/>
          <w:szCs w:val="18"/>
        </w:rPr>
      </w:pPr>
      <w:r w:rsidRPr="00534508">
        <w:rPr>
          <w:snapToGrid w:val="0"/>
          <w:sz w:val="18"/>
          <w:szCs w:val="18"/>
        </w:rPr>
        <w:t>Figure 3: Raw Point Cloud Coverage</w:t>
      </w:r>
      <w:bookmarkEnd w:id="62"/>
      <w:bookmarkEnd w:id="63"/>
      <w:bookmarkEnd w:id="64"/>
      <w:r w:rsidRPr="00534508">
        <w:rPr>
          <w:sz w:val="18"/>
          <w:szCs w:val="18"/>
        </w:rPr>
        <w:t xml:space="preserve"> </w:t>
      </w:r>
    </w:p>
    <w:p w:rsidR="009C00A4" w:rsidRDefault="009C00A4" w:rsidP="00534508">
      <w:pPr>
        <w:pStyle w:val="Heading2"/>
        <w:rPr>
          <w:rFonts w:ascii="Times New Roman" w:hAnsi="Times New Roman" w:cs="Times New Roman"/>
          <w:color w:val="auto"/>
        </w:rPr>
      </w:pPr>
    </w:p>
    <w:p w:rsidR="00534508" w:rsidRPr="00534508" w:rsidRDefault="00534508" w:rsidP="00534508">
      <w:pPr>
        <w:pStyle w:val="Heading2"/>
        <w:rPr>
          <w:rFonts w:ascii="Times New Roman" w:hAnsi="Times New Roman" w:cs="Times New Roman"/>
          <w:color w:val="auto"/>
        </w:rPr>
      </w:pPr>
      <w:bookmarkStart w:id="65" w:name="_Toc17985643"/>
      <w:r w:rsidRPr="00534508">
        <w:rPr>
          <w:rFonts w:ascii="Times New Roman" w:hAnsi="Times New Roman" w:cs="Times New Roman"/>
          <w:color w:val="auto"/>
        </w:rPr>
        <w:t>3.2</w:t>
      </w:r>
      <w:r w:rsidRPr="00534508">
        <w:rPr>
          <w:rFonts w:ascii="Times New Roman" w:hAnsi="Times New Roman" w:cs="Times New Roman"/>
          <w:color w:val="auto"/>
        </w:rPr>
        <w:tab/>
        <w:t>Coordinate Reference System</w:t>
      </w:r>
      <w:bookmarkEnd w:id="65"/>
    </w:p>
    <w:p w:rsidR="00534508" w:rsidRPr="00534508" w:rsidRDefault="00534508" w:rsidP="00534508">
      <w:pPr>
        <w:ind w:left="720" w:firstLine="720"/>
        <w:rPr>
          <w:b/>
        </w:rPr>
      </w:pPr>
      <w:r w:rsidRPr="00534508">
        <w:rPr>
          <w:b/>
        </w:rPr>
        <w:t>Horizontal Datum:</w:t>
      </w:r>
      <w:r w:rsidRPr="00534508">
        <w:rPr>
          <w:b/>
        </w:rPr>
        <w:tab/>
      </w:r>
      <w:r w:rsidRPr="0056330E">
        <w:t>North American Datum of 1983</w:t>
      </w:r>
      <w:r w:rsidR="00F75E65" w:rsidRPr="0056330E">
        <w:t xml:space="preserve"> (2011)</w:t>
      </w:r>
    </w:p>
    <w:p w:rsidR="00534508" w:rsidRPr="00534508" w:rsidRDefault="00534508" w:rsidP="00534508">
      <w:pPr>
        <w:ind w:left="720" w:firstLine="720"/>
        <w:rPr>
          <w:b/>
        </w:rPr>
      </w:pPr>
      <w:r w:rsidRPr="00534508">
        <w:rPr>
          <w:b/>
        </w:rPr>
        <w:t>Projection:</w:t>
      </w:r>
      <w:r w:rsidRPr="00534508">
        <w:rPr>
          <w:b/>
        </w:rPr>
        <w:tab/>
      </w:r>
      <w:r w:rsidRPr="00534508">
        <w:rPr>
          <w:b/>
        </w:rPr>
        <w:tab/>
      </w:r>
      <w:r w:rsidR="0056330E" w:rsidRPr="0056330E">
        <w:t>UTM</w:t>
      </w:r>
      <w:r w:rsidR="00E261A1" w:rsidRPr="0056330E">
        <w:t xml:space="preserve"> </w:t>
      </w:r>
      <w:r w:rsidR="0056330E">
        <w:t>Zone 12</w:t>
      </w:r>
    </w:p>
    <w:p w:rsidR="00534508" w:rsidRPr="00534508" w:rsidRDefault="00534508" w:rsidP="00534508">
      <w:pPr>
        <w:ind w:left="720" w:firstLine="720"/>
        <w:rPr>
          <w:b/>
        </w:rPr>
      </w:pPr>
      <w:r w:rsidRPr="00534508">
        <w:rPr>
          <w:b/>
        </w:rPr>
        <w:t>Vertical Datum:</w:t>
      </w:r>
      <w:r w:rsidRPr="00534508">
        <w:rPr>
          <w:b/>
        </w:rPr>
        <w:tab/>
      </w:r>
      <w:r w:rsidRPr="00534508">
        <w:rPr>
          <w:b/>
        </w:rPr>
        <w:tab/>
      </w:r>
      <w:r w:rsidRPr="0056330E">
        <w:t>North American Vertical Datum of 1988</w:t>
      </w:r>
    </w:p>
    <w:p w:rsidR="00534508" w:rsidRPr="00534508" w:rsidRDefault="00534508" w:rsidP="00534508">
      <w:pPr>
        <w:ind w:left="720" w:firstLine="720"/>
        <w:rPr>
          <w:b/>
        </w:rPr>
      </w:pPr>
      <w:r w:rsidRPr="00534508">
        <w:rPr>
          <w:b/>
        </w:rPr>
        <w:t>Geoid Model:</w:t>
      </w:r>
      <w:r w:rsidRPr="00534508">
        <w:rPr>
          <w:b/>
        </w:rPr>
        <w:tab/>
      </w:r>
      <w:r w:rsidRPr="00534508">
        <w:rPr>
          <w:b/>
        </w:rPr>
        <w:tab/>
      </w:r>
      <w:r w:rsidRPr="0056330E">
        <w:t>Geoid12B</w:t>
      </w:r>
    </w:p>
    <w:p w:rsidR="00534508" w:rsidRPr="00534508" w:rsidRDefault="00534508" w:rsidP="00534508">
      <w:pPr>
        <w:ind w:left="720" w:firstLine="720"/>
      </w:pPr>
      <w:r w:rsidRPr="00534508">
        <w:rPr>
          <w:b/>
        </w:rPr>
        <w:t>Units:</w:t>
      </w:r>
      <w:r w:rsidRPr="00534508">
        <w:rPr>
          <w:b/>
        </w:rPr>
        <w:tab/>
      </w:r>
      <w:r w:rsidRPr="00534508">
        <w:rPr>
          <w:b/>
        </w:rPr>
        <w:tab/>
      </w:r>
      <w:r w:rsidRPr="00534508">
        <w:rPr>
          <w:b/>
        </w:rPr>
        <w:tab/>
      </w:r>
      <w:r w:rsidR="0056330E">
        <w:t>Meters</w:t>
      </w:r>
    </w:p>
    <w:p w:rsidR="00534508" w:rsidRPr="00534508" w:rsidRDefault="00534508" w:rsidP="00534508">
      <w:pPr>
        <w:pStyle w:val="Heading2"/>
        <w:rPr>
          <w:rFonts w:ascii="Times New Roman" w:hAnsi="Times New Roman" w:cs="Times New Roman"/>
          <w:color w:val="auto"/>
        </w:rPr>
      </w:pPr>
      <w:bookmarkStart w:id="66" w:name="_Toc17985644"/>
      <w:r w:rsidRPr="00534508">
        <w:rPr>
          <w:rFonts w:ascii="Times New Roman" w:hAnsi="Times New Roman" w:cs="Times New Roman"/>
          <w:color w:val="auto"/>
        </w:rPr>
        <w:t>3.3</w:t>
      </w:r>
      <w:r w:rsidRPr="00534508">
        <w:rPr>
          <w:rFonts w:ascii="Times New Roman" w:hAnsi="Times New Roman" w:cs="Times New Roman"/>
          <w:color w:val="auto"/>
        </w:rPr>
        <w:tab/>
        <w:t>Calibration</w:t>
      </w:r>
      <w:bookmarkEnd w:id="66"/>
    </w:p>
    <w:p w:rsidR="00534508" w:rsidRPr="00534508" w:rsidRDefault="002D13FA" w:rsidP="00534508">
      <w:pPr>
        <w:pStyle w:val="Figure"/>
        <w:spacing w:after="240"/>
        <w:jc w:val="both"/>
        <w:rPr>
          <w:rStyle w:val="CharChar1"/>
          <w:rFonts w:ascii="Times New Roman" w:hAnsi="Times New Roman" w:cs="Times New Roman"/>
          <w:b w:val="0"/>
        </w:rPr>
      </w:pPr>
      <w:bookmarkStart w:id="67" w:name="_Toc512961873"/>
      <w:bookmarkStart w:id="68" w:name="_Toc374104775"/>
      <w:r>
        <w:rPr>
          <w:rStyle w:val="CharChar1"/>
          <w:rFonts w:ascii="Times New Roman" w:hAnsi="Times New Roman" w:cs="Times New Roman"/>
          <w:b w:val="0"/>
        </w:rPr>
        <w:t>Sanborn uses</w:t>
      </w:r>
      <w:r w:rsidR="00534508" w:rsidRPr="00534508">
        <w:rPr>
          <w:rStyle w:val="CharChar1"/>
          <w:rFonts w:ascii="Times New Roman" w:hAnsi="Times New Roman" w:cs="Times New Roman"/>
          <w:b w:val="0"/>
        </w:rPr>
        <w:t xml:space="preserve"> </w:t>
      </w:r>
      <w:r w:rsidR="009956CC">
        <w:rPr>
          <w:rStyle w:val="CharChar1"/>
          <w:rFonts w:ascii="Times New Roman" w:hAnsi="Times New Roman" w:cs="Times New Roman"/>
          <w:b w:val="0"/>
        </w:rPr>
        <w:t>Optech-LMS</w:t>
      </w:r>
      <w:r w:rsidR="007B1DDF" w:rsidRPr="00534508">
        <w:t xml:space="preserve"> </w:t>
      </w:r>
      <w:r w:rsidR="00534508" w:rsidRPr="00534508">
        <w:rPr>
          <w:rStyle w:val="CharChar1"/>
          <w:rFonts w:ascii="Times New Roman" w:hAnsi="Times New Roman" w:cs="Times New Roman"/>
          <w:b w:val="0"/>
        </w:rPr>
        <w:t xml:space="preserve">and the latest boresight values to combine the processed SBET with the laser scan files to produce the lidar point cloud. The data is processed by mission and is output in </w:t>
      </w:r>
      <w:r w:rsidR="00534508" w:rsidRPr="008D3DD4">
        <w:rPr>
          <w:rStyle w:val="CharChar1"/>
          <w:rFonts w:ascii="Times New Roman" w:hAnsi="Times New Roman" w:cs="Times New Roman"/>
          <w:b w:val="0"/>
        </w:rPr>
        <w:t>ASPRS LASv1.4 Point Data Record Format (PDRF) 6</w:t>
      </w:r>
      <w:r w:rsidR="00534508" w:rsidRPr="00534508">
        <w:rPr>
          <w:rStyle w:val="CharChar1"/>
          <w:rFonts w:ascii="Times New Roman" w:hAnsi="Times New Roman" w:cs="Times New Roman"/>
          <w:b w:val="0"/>
        </w:rPr>
        <w:t xml:space="preserve"> with </w:t>
      </w:r>
      <w:r w:rsidR="00534508" w:rsidRPr="008D3DD4">
        <w:rPr>
          <w:rStyle w:val="CharChar1"/>
          <w:rFonts w:ascii="Times New Roman" w:hAnsi="Times New Roman" w:cs="Times New Roman"/>
          <w:b w:val="0"/>
        </w:rPr>
        <w:t>16bit</w:t>
      </w:r>
      <w:r w:rsidR="00534508" w:rsidRPr="00534508">
        <w:rPr>
          <w:rStyle w:val="CharChar1"/>
          <w:rFonts w:ascii="Times New Roman" w:hAnsi="Times New Roman" w:cs="Times New Roman"/>
          <w:b w:val="0"/>
        </w:rPr>
        <w:t xml:space="preserve"> linearly scaled intensities to the nearest </w:t>
      </w:r>
      <w:r w:rsidR="00534508" w:rsidRPr="008D3DD4">
        <w:rPr>
          <w:rStyle w:val="CharChar1"/>
          <w:rFonts w:ascii="Times New Roman" w:hAnsi="Times New Roman" w:cs="Times New Roman"/>
          <w:b w:val="0"/>
        </w:rPr>
        <w:t>0.001</w:t>
      </w:r>
      <w:r w:rsidR="00534508" w:rsidRPr="00534508">
        <w:rPr>
          <w:rStyle w:val="CharChar1"/>
          <w:rFonts w:ascii="Times New Roman" w:hAnsi="Times New Roman" w:cs="Times New Roman"/>
          <w:b w:val="0"/>
        </w:rPr>
        <w:t xml:space="preserve"> 3D position. Each mission is produced in WGS84, UTM, Ellipsoid, Meters and transformed to the project CRS upon import into GeoCue.</w:t>
      </w:r>
      <w:bookmarkEnd w:id="67"/>
    </w:p>
    <w:p w:rsidR="00534508" w:rsidRPr="00534508" w:rsidRDefault="00534508" w:rsidP="00534508">
      <w:pPr>
        <w:pStyle w:val="Figure"/>
        <w:spacing w:after="240"/>
        <w:jc w:val="both"/>
        <w:rPr>
          <w:rStyle w:val="CharChar1"/>
          <w:rFonts w:ascii="Times New Roman" w:hAnsi="Times New Roman" w:cs="Times New Roman"/>
          <w:b w:val="0"/>
        </w:rPr>
      </w:pPr>
      <w:bookmarkStart w:id="69" w:name="_Toc512961874"/>
      <w:r w:rsidRPr="00534508">
        <w:rPr>
          <w:rStyle w:val="CharChar1"/>
          <w:rFonts w:ascii="Times New Roman" w:hAnsi="Times New Roman" w:cs="Times New Roman"/>
          <w:b w:val="0"/>
        </w:rPr>
        <w:t>Each mission in imported into GeoCue where each individual flight line is assigned a unique flight line number. The SBET is cut per mission into TerraScan Trajectory files based on flight line number and timestamp to be utilized during the calibration process. The project area(s) are broken into logical blocks based on AOIs or predetermined delivery blocks and the individual flight lines are populated into calibration tile grids. These calibration tile grids are prepared for scanner, line, mission, block and eventual project wide calibration routines by first running point cloud filters to identify ground and building features to be used during TerraMatch processes.</w:t>
      </w:r>
      <w:bookmarkEnd w:id="69"/>
    </w:p>
    <w:p w:rsidR="00534508" w:rsidRPr="00534508" w:rsidRDefault="00534508" w:rsidP="00534508">
      <w:pPr>
        <w:pStyle w:val="Figure"/>
        <w:spacing w:after="240"/>
        <w:jc w:val="both"/>
        <w:rPr>
          <w:rStyle w:val="CharChar1"/>
          <w:rFonts w:ascii="Times New Roman" w:hAnsi="Times New Roman" w:cs="Times New Roman"/>
          <w:b w:val="0"/>
        </w:rPr>
      </w:pPr>
      <w:bookmarkStart w:id="70" w:name="_Toc512961875"/>
      <w:r w:rsidRPr="00534508">
        <w:rPr>
          <w:rStyle w:val="CharChar1"/>
          <w:rFonts w:ascii="Times New Roman" w:hAnsi="Times New Roman" w:cs="Times New Roman"/>
          <w:b w:val="0"/>
        </w:rPr>
        <w:t>After successful point cloud filters have been run on the calibration dataset TerraMatch is used to extract Tie Line Observations. TerraMatch Tie Lines are 3D vectors extracted from the lidar points cloud intended to reduce the overwhelming data size to a more manageable amount. Each Tie Line is extracted using a series of parameters designed to identify features such a flat or sloping ground or roofline apexes that geospatially correlates to the same observation of an overlapping flight line. These collected 3D vectors are then utilized across multiple iterations to reduce the average offset from line to line, mission to mission, and block to block. TerraMatch Solutions are calculated to adjust Roll, Heading, Pitch, X, Y and Z in combination to reduce the Root Mean Square Deviation (RMSDr and RMSDz). These solutions are calculated, applied, and checked throughout the calibration process.</w:t>
      </w:r>
      <w:bookmarkEnd w:id="70"/>
    </w:p>
    <w:p w:rsidR="00534508" w:rsidRPr="00534508" w:rsidRDefault="00534508" w:rsidP="00534508">
      <w:pPr>
        <w:pStyle w:val="Figure"/>
        <w:spacing w:after="240"/>
        <w:jc w:val="both"/>
        <w:rPr>
          <w:rStyle w:val="CharChar1"/>
          <w:rFonts w:ascii="Times New Roman" w:hAnsi="Times New Roman" w:cs="Times New Roman"/>
          <w:b w:val="0"/>
        </w:rPr>
      </w:pPr>
      <w:bookmarkStart w:id="71" w:name="_Toc512961876"/>
      <w:r w:rsidRPr="00534508">
        <w:rPr>
          <w:rStyle w:val="CharChar1"/>
          <w:rFonts w:ascii="Times New Roman" w:hAnsi="Times New Roman" w:cs="Times New Roman"/>
          <w:b w:val="0"/>
        </w:rPr>
        <w:t>Sanborn takes advantage of both visual and statistical validation methodologies to review and ensure overlap consistency of the lidar data meets and/or exceeds project specifications. Differential Elevation (dZ) rasters are color ramp (Dark Green, Green, Yellow, Orange, Red) based visual representations produced to identify vertical offsets between flight lines. The dZ rasters are reviewed in their entirety for flight lines and areas that exceed the required RMSDz. Furthermore, an additional set of TerraMatch Tie Lines are produced after corrections are applied and a Tie Line Report is produced to assess the X. Y. and Z offset averages for each line and the project. This visual and statistical review guarantees the relative accuracy of the lidar dataset.</w:t>
      </w:r>
      <w:bookmarkEnd w:id="71"/>
      <w:r w:rsidRPr="00534508">
        <w:rPr>
          <w:rStyle w:val="CharChar1"/>
          <w:rFonts w:ascii="Times New Roman" w:hAnsi="Times New Roman" w:cs="Times New Roman"/>
          <w:b w:val="0"/>
        </w:rPr>
        <w:t xml:space="preserve"> </w:t>
      </w:r>
      <w:r w:rsidR="009956CC">
        <w:rPr>
          <w:rStyle w:val="CharChar1"/>
          <w:rFonts w:ascii="Times New Roman" w:hAnsi="Times New Roman" w:cs="Times New Roman"/>
        </w:rPr>
        <w:t>Table 7</w:t>
      </w:r>
      <w:r w:rsidRPr="00534508">
        <w:rPr>
          <w:rStyle w:val="CharChar1"/>
          <w:rFonts w:ascii="Times New Roman" w:hAnsi="Times New Roman" w:cs="Times New Roman"/>
          <w:b w:val="0"/>
        </w:rPr>
        <w:t xml:space="preserve"> outlines the relative accuracy requirements of the project. </w:t>
      </w:r>
      <w:r w:rsidR="009956CC">
        <w:rPr>
          <w:rStyle w:val="CharChar1"/>
          <w:rFonts w:ascii="Times New Roman" w:hAnsi="Times New Roman" w:cs="Times New Roman"/>
        </w:rPr>
        <w:t>Tables 8 – 11</w:t>
      </w:r>
      <w:r w:rsidRPr="00534508">
        <w:rPr>
          <w:rStyle w:val="CharChar1"/>
          <w:rFonts w:ascii="Times New Roman" w:hAnsi="Times New Roman" w:cs="Times New Roman"/>
          <w:b w:val="0"/>
        </w:rPr>
        <w:t xml:space="preserve"> are the relative accuracies achieved.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832"/>
      </w:tblGrid>
      <w:tr w:rsidR="00534508" w:rsidRPr="00534508" w:rsidTr="005C4D48">
        <w:trPr>
          <w:trHeight w:hRule="exact" w:val="288"/>
          <w:jc w:val="center"/>
        </w:trPr>
        <w:tc>
          <w:tcPr>
            <w:tcW w:w="0" w:type="auto"/>
            <w:shd w:val="clear" w:color="auto" w:fill="244061" w:themeFill="accent1" w:themeFillShade="80"/>
            <w:noWrap/>
            <w:vAlign w:val="center"/>
            <w:hideMark/>
          </w:tcPr>
          <w:p w:rsidR="00534508" w:rsidRPr="00534508" w:rsidRDefault="00534508" w:rsidP="005C4D48">
            <w:pPr>
              <w:jc w:val="center"/>
              <w:rPr>
                <w:b/>
                <w:color w:val="FFFFFF" w:themeColor="background1"/>
                <w:sz w:val="22"/>
                <w:szCs w:val="22"/>
              </w:rPr>
            </w:pPr>
            <w:r w:rsidRPr="00534508">
              <w:rPr>
                <w:b/>
                <w:color w:val="FFFFFF" w:themeColor="background1"/>
                <w:sz w:val="22"/>
                <w:szCs w:val="22"/>
              </w:rPr>
              <w:t>Category</w:t>
            </w:r>
          </w:p>
        </w:tc>
        <w:tc>
          <w:tcPr>
            <w:tcW w:w="0" w:type="auto"/>
            <w:shd w:val="clear" w:color="auto" w:fill="244061" w:themeFill="accent1" w:themeFillShade="80"/>
            <w:noWrap/>
            <w:vAlign w:val="center"/>
            <w:hideMark/>
          </w:tcPr>
          <w:p w:rsidR="00534508" w:rsidRPr="00534508" w:rsidRDefault="00534508" w:rsidP="005C4D48">
            <w:pPr>
              <w:jc w:val="center"/>
              <w:rPr>
                <w:b/>
                <w:color w:val="FFFFFF" w:themeColor="background1"/>
                <w:sz w:val="22"/>
                <w:szCs w:val="22"/>
              </w:rPr>
            </w:pPr>
            <w:r w:rsidRPr="00534508">
              <w:rPr>
                <w:b/>
                <w:color w:val="FFFFFF" w:themeColor="background1"/>
                <w:sz w:val="22"/>
                <w:szCs w:val="22"/>
              </w:rPr>
              <w:t>Value</w:t>
            </w:r>
          </w:p>
        </w:tc>
      </w:tr>
      <w:tr w:rsidR="00534508" w:rsidRPr="00534508" w:rsidTr="005C4D48">
        <w:trPr>
          <w:trHeight w:hRule="exact" w:val="288"/>
          <w:jc w:val="center"/>
        </w:trPr>
        <w:tc>
          <w:tcPr>
            <w:tcW w:w="0" w:type="auto"/>
            <w:shd w:val="clear" w:color="auto" w:fill="D9D9D9" w:themeFill="background1" w:themeFillShade="D9"/>
            <w:noWrap/>
            <w:vAlign w:val="center"/>
          </w:tcPr>
          <w:p w:rsidR="00534508" w:rsidRPr="00534508" w:rsidRDefault="00D9175B" w:rsidP="008D3DD4">
            <w:pPr>
              <w:rPr>
                <w:color w:val="000000"/>
                <w:sz w:val="22"/>
                <w:szCs w:val="22"/>
              </w:rPr>
            </w:pPr>
            <w:r>
              <w:rPr>
                <w:color w:val="000000"/>
                <w:sz w:val="22"/>
                <w:szCs w:val="22"/>
              </w:rPr>
              <w:t>Smooth Surface Repeatability (</w:t>
            </w:r>
            <w:r w:rsidR="008D3DD4">
              <w:rPr>
                <w:color w:val="000000"/>
                <w:sz w:val="22"/>
                <w:szCs w:val="22"/>
              </w:rPr>
              <w:t>m</w:t>
            </w:r>
            <w:r w:rsidR="00534508" w:rsidRPr="00534508">
              <w:rPr>
                <w:color w:val="000000"/>
                <w:sz w:val="22"/>
                <w:szCs w:val="22"/>
              </w:rPr>
              <w:t>)</w:t>
            </w:r>
          </w:p>
        </w:tc>
        <w:tc>
          <w:tcPr>
            <w:tcW w:w="0" w:type="auto"/>
            <w:shd w:val="clear" w:color="auto" w:fill="D9D9D9" w:themeFill="background1" w:themeFillShade="D9"/>
            <w:noWrap/>
            <w:vAlign w:val="center"/>
          </w:tcPr>
          <w:p w:rsidR="00534508" w:rsidRPr="008D3DD4" w:rsidRDefault="00D9175B" w:rsidP="008D3DD4">
            <w:pPr>
              <w:jc w:val="center"/>
              <w:rPr>
                <w:color w:val="000000"/>
                <w:sz w:val="22"/>
                <w:szCs w:val="22"/>
              </w:rPr>
            </w:pPr>
            <w:r w:rsidRPr="008D3DD4">
              <w:rPr>
                <w:color w:val="000000"/>
                <w:sz w:val="22"/>
                <w:szCs w:val="22"/>
              </w:rPr>
              <w:t>≤0.</w:t>
            </w:r>
            <w:r w:rsidR="008D3DD4" w:rsidRPr="008D3DD4">
              <w:rPr>
                <w:color w:val="000000"/>
                <w:sz w:val="22"/>
                <w:szCs w:val="22"/>
              </w:rPr>
              <w:t>060</w:t>
            </w:r>
          </w:p>
        </w:tc>
      </w:tr>
      <w:tr w:rsidR="00534508" w:rsidRPr="00534508" w:rsidTr="005C4D48">
        <w:trPr>
          <w:trHeight w:hRule="exact" w:val="288"/>
          <w:jc w:val="center"/>
        </w:trPr>
        <w:tc>
          <w:tcPr>
            <w:tcW w:w="0" w:type="auto"/>
            <w:shd w:val="clear" w:color="auto" w:fill="auto"/>
            <w:noWrap/>
            <w:vAlign w:val="center"/>
            <w:hideMark/>
          </w:tcPr>
          <w:p w:rsidR="00534508" w:rsidRPr="00534508" w:rsidRDefault="00534508" w:rsidP="008D3DD4">
            <w:pPr>
              <w:rPr>
                <w:color w:val="000000"/>
                <w:sz w:val="22"/>
                <w:szCs w:val="22"/>
              </w:rPr>
            </w:pPr>
            <w:r w:rsidRPr="00534508">
              <w:rPr>
                <w:color w:val="000000"/>
                <w:sz w:val="22"/>
                <w:szCs w:val="22"/>
              </w:rPr>
              <w:t>Swa</w:t>
            </w:r>
            <w:r w:rsidR="00D9175B">
              <w:rPr>
                <w:color w:val="000000"/>
                <w:sz w:val="22"/>
                <w:szCs w:val="22"/>
              </w:rPr>
              <w:t xml:space="preserve">th overlap difference, </w:t>
            </w:r>
            <w:proofErr w:type="spellStart"/>
            <w:r w:rsidR="00D9175B">
              <w:rPr>
                <w:color w:val="000000"/>
                <w:sz w:val="22"/>
                <w:szCs w:val="22"/>
              </w:rPr>
              <w:t>RMSDz</w:t>
            </w:r>
            <w:proofErr w:type="spellEnd"/>
            <w:r w:rsidR="00D9175B">
              <w:rPr>
                <w:color w:val="000000"/>
                <w:sz w:val="22"/>
                <w:szCs w:val="22"/>
              </w:rPr>
              <w:t xml:space="preserve"> (</w:t>
            </w:r>
            <w:r w:rsidR="008D3DD4">
              <w:rPr>
                <w:color w:val="000000"/>
                <w:sz w:val="22"/>
                <w:szCs w:val="22"/>
              </w:rPr>
              <w:t>m</w:t>
            </w:r>
            <w:r w:rsidRPr="00534508">
              <w:rPr>
                <w:color w:val="000000"/>
                <w:sz w:val="22"/>
                <w:szCs w:val="22"/>
              </w:rPr>
              <w:t>)</w:t>
            </w:r>
          </w:p>
        </w:tc>
        <w:tc>
          <w:tcPr>
            <w:tcW w:w="0" w:type="auto"/>
            <w:shd w:val="clear" w:color="auto" w:fill="auto"/>
            <w:noWrap/>
            <w:vAlign w:val="center"/>
            <w:hideMark/>
          </w:tcPr>
          <w:p w:rsidR="00534508" w:rsidRPr="008D3DD4" w:rsidRDefault="00D9175B" w:rsidP="008D3DD4">
            <w:pPr>
              <w:jc w:val="center"/>
              <w:rPr>
                <w:color w:val="000000"/>
                <w:sz w:val="22"/>
                <w:szCs w:val="22"/>
              </w:rPr>
            </w:pPr>
            <w:r w:rsidRPr="008D3DD4">
              <w:rPr>
                <w:color w:val="000000"/>
                <w:sz w:val="22"/>
                <w:szCs w:val="22"/>
              </w:rPr>
              <w:t>≤0.</w:t>
            </w:r>
            <w:r w:rsidR="008D3DD4" w:rsidRPr="008D3DD4">
              <w:rPr>
                <w:color w:val="000000"/>
                <w:sz w:val="22"/>
                <w:szCs w:val="22"/>
              </w:rPr>
              <w:t>080</w:t>
            </w:r>
          </w:p>
        </w:tc>
      </w:tr>
      <w:tr w:rsidR="00534508" w:rsidRPr="00534508" w:rsidTr="005C4D48">
        <w:trPr>
          <w:trHeight w:hRule="exact" w:val="288"/>
          <w:jc w:val="center"/>
        </w:trPr>
        <w:tc>
          <w:tcPr>
            <w:tcW w:w="0" w:type="auto"/>
            <w:shd w:val="clear" w:color="auto" w:fill="D9D9D9" w:themeFill="background1" w:themeFillShade="D9"/>
            <w:noWrap/>
            <w:vAlign w:val="center"/>
            <w:hideMark/>
          </w:tcPr>
          <w:p w:rsidR="00534508" w:rsidRPr="00534508" w:rsidRDefault="00534508" w:rsidP="008D3DD4">
            <w:pPr>
              <w:rPr>
                <w:color w:val="000000"/>
                <w:sz w:val="22"/>
                <w:szCs w:val="22"/>
              </w:rPr>
            </w:pPr>
            <w:r w:rsidRPr="00534508">
              <w:rPr>
                <w:color w:val="000000"/>
                <w:sz w:val="22"/>
                <w:szCs w:val="22"/>
              </w:rPr>
              <w:t xml:space="preserve">Swath </w:t>
            </w:r>
            <w:r w:rsidR="00D9175B">
              <w:rPr>
                <w:color w:val="000000"/>
                <w:sz w:val="22"/>
                <w:szCs w:val="22"/>
              </w:rPr>
              <w:t>overlap difference, Maximum (</w:t>
            </w:r>
            <w:r w:rsidR="008D3DD4">
              <w:rPr>
                <w:color w:val="000000"/>
                <w:sz w:val="22"/>
                <w:szCs w:val="22"/>
              </w:rPr>
              <w:t>m</w:t>
            </w:r>
            <w:r w:rsidRPr="00534508">
              <w:rPr>
                <w:color w:val="000000"/>
                <w:sz w:val="22"/>
                <w:szCs w:val="22"/>
              </w:rPr>
              <w:t>)</w:t>
            </w:r>
          </w:p>
        </w:tc>
        <w:tc>
          <w:tcPr>
            <w:tcW w:w="0" w:type="auto"/>
            <w:shd w:val="clear" w:color="auto" w:fill="D9D9D9" w:themeFill="background1" w:themeFillShade="D9"/>
            <w:noWrap/>
            <w:vAlign w:val="center"/>
            <w:hideMark/>
          </w:tcPr>
          <w:p w:rsidR="00534508" w:rsidRPr="008D3DD4" w:rsidRDefault="00D9175B" w:rsidP="008D3DD4">
            <w:pPr>
              <w:jc w:val="center"/>
              <w:rPr>
                <w:color w:val="000000"/>
                <w:sz w:val="22"/>
                <w:szCs w:val="22"/>
              </w:rPr>
            </w:pPr>
            <w:r w:rsidRPr="008D3DD4">
              <w:rPr>
                <w:color w:val="000000"/>
                <w:sz w:val="22"/>
                <w:szCs w:val="22"/>
              </w:rPr>
              <w:t>±0.</w:t>
            </w:r>
            <w:r w:rsidR="008D3DD4" w:rsidRPr="008D3DD4">
              <w:rPr>
                <w:color w:val="000000"/>
                <w:sz w:val="22"/>
                <w:szCs w:val="22"/>
              </w:rPr>
              <w:t>160</w:t>
            </w:r>
          </w:p>
        </w:tc>
      </w:tr>
    </w:tbl>
    <w:p w:rsidR="00534508" w:rsidRPr="00534508" w:rsidRDefault="009956CC" w:rsidP="00534508">
      <w:pPr>
        <w:pStyle w:val="Figure"/>
        <w:spacing w:after="240"/>
        <w:rPr>
          <w:rStyle w:val="CharChar1"/>
          <w:rFonts w:ascii="Times New Roman" w:hAnsi="Times New Roman" w:cs="Times New Roman"/>
          <w:b w:val="0"/>
          <w:sz w:val="18"/>
          <w:szCs w:val="18"/>
        </w:rPr>
      </w:pPr>
      <w:r>
        <w:rPr>
          <w:rStyle w:val="CharChar1"/>
          <w:rFonts w:ascii="Times New Roman" w:hAnsi="Times New Roman" w:cs="Times New Roman"/>
          <w:b w:val="0"/>
          <w:sz w:val="18"/>
          <w:szCs w:val="18"/>
        </w:rPr>
        <w:t>Table 7</w:t>
      </w:r>
      <w:r w:rsidR="00534508" w:rsidRPr="00534508">
        <w:rPr>
          <w:rStyle w:val="CharChar1"/>
          <w:rFonts w:ascii="Times New Roman" w:hAnsi="Times New Roman" w:cs="Times New Roman"/>
          <w:b w:val="0"/>
          <w:sz w:val="18"/>
          <w:szCs w:val="18"/>
        </w:rPr>
        <w:t>: Relative Accuracy Requirements</w:t>
      </w:r>
    </w:p>
    <w:p w:rsidR="00534508" w:rsidRPr="00534508" w:rsidRDefault="007E2595" w:rsidP="00534508">
      <w:pPr>
        <w:pStyle w:val="Figure"/>
        <w:rPr>
          <w:rStyle w:val="CharChar1"/>
          <w:rFonts w:ascii="Times New Roman" w:hAnsi="Times New Roman" w:cs="Times New Roman"/>
          <w:b w:val="0"/>
          <w:sz w:val="20"/>
          <w:szCs w:val="20"/>
        </w:rPr>
      </w:pPr>
      <w:r>
        <w:rPr>
          <w:noProof/>
        </w:rPr>
        <w:lastRenderedPageBreak/>
        <w:drawing>
          <wp:inline distT="0" distB="0" distL="0" distR="0" wp14:anchorId="4994694C" wp14:editId="5D9863B8">
            <wp:extent cx="6867520" cy="42291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877348" cy="4235152"/>
                    </a:xfrm>
                    <a:prstGeom prst="rect">
                      <a:avLst/>
                    </a:prstGeom>
                  </pic:spPr>
                </pic:pic>
              </a:graphicData>
            </a:graphic>
          </wp:inline>
        </w:drawing>
      </w:r>
    </w:p>
    <w:tbl>
      <w:tblPr>
        <w:tblW w:w="4902" w:type="pct"/>
        <w:jc w:val="center"/>
        <w:tblInd w:w="225" w:type="dxa"/>
        <w:tblLook w:val="04A0" w:firstRow="1" w:lastRow="0" w:firstColumn="1" w:lastColumn="0" w:noHBand="0" w:noVBand="1"/>
      </w:tblPr>
      <w:tblGrid>
        <w:gridCol w:w="1612"/>
        <w:gridCol w:w="1839"/>
        <w:gridCol w:w="1841"/>
        <w:gridCol w:w="1841"/>
        <w:gridCol w:w="1840"/>
        <w:gridCol w:w="1827"/>
      </w:tblGrid>
      <w:tr w:rsidR="00AD662A" w:rsidRPr="00534508" w:rsidTr="005C4D48">
        <w:trPr>
          <w:trHeight w:hRule="exact" w:val="288"/>
          <w:jc w:val="center"/>
        </w:trPr>
        <w:tc>
          <w:tcPr>
            <w:tcW w:w="746" w:type="pct"/>
            <w:tcBorders>
              <w:top w:val="single" w:sz="4" w:space="0" w:color="auto"/>
              <w:left w:val="single" w:sz="4" w:space="0" w:color="auto"/>
              <w:bottom w:val="single" w:sz="4" w:space="0" w:color="auto"/>
              <w:right w:val="single" w:sz="4" w:space="0" w:color="auto"/>
            </w:tcBorders>
            <w:shd w:val="clear" w:color="000000" w:fill="000000"/>
            <w:noWrap/>
            <w:vAlign w:val="center"/>
            <w:hideMark/>
          </w:tcPr>
          <w:p w:rsidR="00AD662A" w:rsidRDefault="00AD662A">
            <w:pPr>
              <w:jc w:val="center"/>
              <w:rPr>
                <w:color w:val="000000"/>
                <w:sz w:val="22"/>
                <w:szCs w:val="22"/>
              </w:rPr>
            </w:pPr>
            <w:r>
              <w:rPr>
                <w:color w:val="000000"/>
                <w:sz w:val="22"/>
                <w:szCs w:val="22"/>
              </w:rPr>
              <w:t> </w:t>
            </w:r>
          </w:p>
        </w:tc>
        <w:tc>
          <w:tcPr>
            <w:tcW w:w="851" w:type="pct"/>
            <w:tcBorders>
              <w:top w:val="single" w:sz="4" w:space="0" w:color="auto"/>
              <w:left w:val="nil"/>
              <w:bottom w:val="single" w:sz="4" w:space="0" w:color="auto"/>
              <w:right w:val="single" w:sz="4" w:space="0" w:color="auto"/>
            </w:tcBorders>
            <w:shd w:val="clear" w:color="000000" w:fill="4F6228"/>
            <w:noWrap/>
            <w:vAlign w:val="center"/>
            <w:hideMark/>
          </w:tcPr>
          <w:p w:rsidR="00AD662A" w:rsidRDefault="00AD662A">
            <w:pPr>
              <w:jc w:val="center"/>
              <w:rPr>
                <w:color w:val="000000"/>
                <w:sz w:val="22"/>
                <w:szCs w:val="22"/>
              </w:rPr>
            </w:pPr>
            <w:r>
              <w:rPr>
                <w:color w:val="000000"/>
                <w:sz w:val="22"/>
                <w:szCs w:val="22"/>
              </w:rPr>
              <w:t> </w:t>
            </w:r>
          </w:p>
        </w:tc>
        <w:tc>
          <w:tcPr>
            <w:tcW w:w="852" w:type="pct"/>
            <w:tcBorders>
              <w:top w:val="single" w:sz="4" w:space="0" w:color="auto"/>
              <w:left w:val="nil"/>
              <w:bottom w:val="single" w:sz="4" w:space="0" w:color="auto"/>
              <w:right w:val="single" w:sz="4" w:space="0" w:color="auto"/>
            </w:tcBorders>
            <w:shd w:val="clear" w:color="000000" w:fill="00B050"/>
            <w:noWrap/>
            <w:vAlign w:val="center"/>
            <w:hideMark/>
          </w:tcPr>
          <w:p w:rsidR="00AD662A" w:rsidRDefault="00AD662A">
            <w:pPr>
              <w:jc w:val="center"/>
              <w:rPr>
                <w:color w:val="000000"/>
                <w:sz w:val="22"/>
                <w:szCs w:val="22"/>
              </w:rPr>
            </w:pPr>
            <w:r>
              <w:rPr>
                <w:color w:val="000000"/>
                <w:sz w:val="22"/>
                <w:szCs w:val="22"/>
              </w:rPr>
              <w:t> </w:t>
            </w:r>
          </w:p>
        </w:tc>
        <w:tc>
          <w:tcPr>
            <w:tcW w:w="852" w:type="pct"/>
            <w:tcBorders>
              <w:top w:val="single" w:sz="4" w:space="0" w:color="auto"/>
              <w:left w:val="nil"/>
              <w:bottom w:val="single" w:sz="4" w:space="0" w:color="auto"/>
              <w:right w:val="single" w:sz="4" w:space="0" w:color="auto"/>
            </w:tcBorders>
            <w:shd w:val="clear" w:color="000000" w:fill="FFFF00"/>
            <w:noWrap/>
            <w:vAlign w:val="center"/>
            <w:hideMark/>
          </w:tcPr>
          <w:p w:rsidR="00AD662A" w:rsidRDefault="00AD662A">
            <w:pPr>
              <w:jc w:val="center"/>
              <w:rPr>
                <w:color w:val="000000"/>
                <w:sz w:val="22"/>
                <w:szCs w:val="22"/>
              </w:rPr>
            </w:pPr>
            <w:r>
              <w:rPr>
                <w:color w:val="000000"/>
                <w:sz w:val="22"/>
                <w:szCs w:val="22"/>
              </w:rPr>
              <w:t> </w:t>
            </w:r>
          </w:p>
        </w:tc>
        <w:tc>
          <w:tcPr>
            <w:tcW w:w="852" w:type="pct"/>
            <w:tcBorders>
              <w:top w:val="single" w:sz="4" w:space="0" w:color="auto"/>
              <w:left w:val="nil"/>
              <w:bottom w:val="single" w:sz="4" w:space="0" w:color="auto"/>
              <w:right w:val="single" w:sz="4" w:space="0" w:color="auto"/>
            </w:tcBorders>
            <w:shd w:val="clear" w:color="000000" w:fill="F79646"/>
            <w:noWrap/>
            <w:vAlign w:val="center"/>
            <w:hideMark/>
          </w:tcPr>
          <w:p w:rsidR="00AD662A" w:rsidRDefault="00AD662A">
            <w:pPr>
              <w:jc w:val="center"/>
              <w:rPr>
                <w:color w:val="000000"/>
                <w:sz w:val="22"/>
                <w:szCs w:val="22"/>
              </w:rPr>
            </w:pPr>
            <w:r>
              <w:rPr>
                <w:color w:val="000000"/>
                <w:sz w:val="22"/>
                <w:szCs w:val="22"/>
              </w:rPr>
              <w:t> </w:t>
            </w:r>
          </w:p>
        </w:tc>
        <w:tc>
          <w:tcPr>
            <w:tcW w:w="846" w:type="pct"/>
            <w:tcBorders>
              <w:top w:val="single" w:sz="4" w:space="0" w:color="auto"/>
              <w:left w:val="nil"/>
              <w:bottom w:val="single" w:sz="4" w:space="0" w:color="auto"/>
              <w:right w:val="single" w:sz="4" w:space="0" w:color="auto"/>
            </w:tcBorders>
            <w:shd w:val="clear" w:color="000000" w:fill="FF0000"/>
            <w:noWrap/>
            <w:vAlign w:val="center"/>
            <w:hideMark/>
          </w:tcPr>
          <w:p w:rsidR="00AD662A" w:rsidRDefault="00AD662A">
            <w:pPr>
              <w:jc w:val="center"/>
              <w:rPr>
                <w:color w:val="000000"/>
                <w:sz w:val="22"/>
                <w:szCs w:val="22"/>
              </w:rPr>
            </w:pPr>
            <w:r>
              <w:rPr>
                <w:color w:val="000000"/>
                <w:sz w:val="22"/>
                <w:szCs w:val="22"/>
              </w:rPr>
              <w:t> </w:t>
            </w:r>
          </w:p>
        </w:tc>
      </w:tr>
      <w:tr w:rsidR="00AD662A" w:rsidRPr="00534508" w:rsidTr="005C4D48">
        <w:trPr>
          <w:trHeight w:hRule="exact" w:val="288"/>
          <w:jc w:val="center"/>
        </w:trPr>
        <w:tc>
          <w:tcPr>
            <w:tcW w:w="746" w:type="pct"/>
            <w:tcBorders>
              <w:top w:val="nil"/>
              <w:left w:val="single" w:sz="4" w:space="0" w:color="auto"/>
              <w:bottom w:val="single" w:sz="4" w:space="0" w:color="auto"/>
              <w:right w:val="single" w:sz="4" w:space="0" w:color="auto"/>
            </w:tcBorders>
            <w:shd w:val="clear" w:color="auto" w:fill="auto"/>
            <w:noWrap/>
            <w:vAlign w:val="center"/>
            <w:hideMark/>
          </w:tcPr>
          <w:p w:rsidR="00AD662A" w:rsidRDefault="00AD662A">
            <w:pPr>
              <w:jc w:val="center"/>
              <w:rPr>
                <w:color w:val="000000"/>
                <w:sz w:val="22"/>
                <w:szCs w:val="22"/>
              </w:rPr>
            </w:pPr>
            <w:r>
              <w:rPr>
                <w:color w:val="000000"/>
                <w:sz w:val="22"/>
                <w:szCs w:val="22"/>
              </w:rPr>
              <w:t>No Data</w:t>
            </w:r>
          </w:p>
        </w:tc>
        <w:tc>
          <w:tcPr>
            <w:tcW w:w="851" w:type="pct"/>
            <w:tcBorders>
              <w:top w:val="nil"/>
              <w:left w:val="nil"/>
              <w:bottom w:val="single" w:sz="4" w:space="0" w:color="auto"/>
              <w:right w:val="single" w:sz="4" w:space="0" w:color="auto"/>
            </w:tcBorders>
            <w:shd w:val="clear" w:color="auto" w:fill="auto"/>
            <w:noWrap/>
            <w:vAlign w:val="center"/>
            <w:hideMark/>
          </w:tcPr>
          <w:p w:rsidR="00AD662A" w:rsidRDefault="00AD662A">
            <w:pPr>
              <w:jc w:val="center"/>
              <w:rPr>
                <w:color w:val="000000"/>
                <w:sz w:val="22"/>
                <w:szCs w:val="22"/>
              </w:rPr>
            </w:pPr>
            <w:r>
              <w:rPr>
                <w:color w:val="000000"/>
                <w:sz w:val="22"/>
                <w:szCs w:val="22"/>
              </w:rPr>
              <w:t>0m to 0.04m</w:t>
            </w:r>
          </w:p>
        </w:tc>
        <w:tc>
          <w:tcPr>
            <w:tcW w:w="852" w:type="pct"/>
            <w:tcBorders>
              <w:top w:val="nil"/>
              <w:left w:val="nil"/>
              <w:bottom w:val="single" w:sz="4" w:space="0" w:color="auto"/>
              <w:right w:val="single" w:sz="4" w:space="0" w:color="auto"/>
            </w:tcBorders>
            <w:shd w:val="clear" w:color="auto" w:fill="auto"/>
            <w:noWrap/>
            <w:vAlign w:val="center"/>
            <w:hideMark/>
          </w:tcPr>
          <w:p w:rsidR="00AD662A" w:rsidRDefault="00AD662A">
            <w:pPr>
              <w:jc w:val="center"/>
              <w:rPr>
                <w:color w:val="000000"/>
                <w:sz w:val="22"/>
                <w:szCs w:val="22"/>
              </w:rPr>
            </w:pPr>
            <w:r>
              <w:rPr>
                <w:color w:val="000000"/>
                <w:sz w:val="22"/>
                <w:szCs w:val="22"/>
              </w:rPr>
              <w:t>0.04m to 0.08m</w:t>
            </w:r>
          </w:p>
        </w:tc>
        <w:tc>
          <w:tcPr>
            <w:tcW w:w="852" w:type="pct"/>
            <w:tcBorders>
              <w:top w:val="nil"/>
              <w:left w:val="nil"/>
              <w:bottom w:val="single" w:sz="4" w:space="0" w:color="auto"/>
              <w:right w:val="single" w:sz="4" w:space="0" w:color="auto"/>
            </w:tcBorders>
            <w:shd w:val="clear" w:color="auto" w:fill="auto"/>
            <w:noWrap/>
            <w:vAlign w:val="center"/>
            <w:hideMark/>
          </w:tcPr>
          <w:p w:rsidR="00AD662A" w:rsidRDefault="00AD662A">
            <w:pPr>
              <w:jc w:val="center"/>
              <w:rPr>
                <w:color w:val="000000"/>
                <w:sz w:val="22"/>
                <w:szCs w:val="22"/>
              </w:rPr>
            </w:pPr>
            <w:r>
              <w:rPr>
                <w:color w:val="000000"/>
                <w:sz w:val="22"/>
                <w:szCs w:val="22"/>
              </w:rPr>
              <w:t>0.08m to 0.12m</w:t>
            </w:r>
          </w:p>
        </w:tc>
        <w:tc>
          <w:tcPr>
            <w:tcW w:w="852" w:type="pct"/>
            <w:tcBorders>
              <w:top w:val="nil"/>
              <w:left w:val="nil"/>
              <w:bottom w:val="single" w:sz="4" w:space="0" w:color="auto"/>
              <w:right w:val="single" w:sz="4" w:space="0" w:color="auto"/>
            </w:tcBorders>
            <w:shd w:val="clear" w:color="auto" w:fill="auto"/>
            <w:noWrap/>
            <w:vAlign w:val="center"/>
            <w:hideMark/>
          </w:tcPr>
          <w:p w:rsidR="00AD662A" w:rsidRDefault="00AD662A">
            <w:pPr>
              <w:jc w:val="center"/>
              <w:rPr>
                <w:color w:val="000000"/>
                <w:sz w:val="22"/>
                <w:szCs w:val="22"/>
              </w:rPr>
            </w:pPr>
            <w:r>
              <w:rPr>
                <w:color w:val="000000"/>
                <w:sz w:val="22"/>
                <w:szCs w:val="22"/>
              </w:rPr>
              <w:t>0.12m to 0.16m</w:t>
            </w:r>
          </w:p>
        </w:tc>
        <w:tc>
          <w:tcPr>
            <w:tcW w:w="846" w:type="pct"/>
            <w:tcBorders>
              <w:top w:val="nil"/>
              <w:left w:val="nil"/>
              <w:bottom w:val="single" w:sz="4" w:space="0" w:color="auto"/>
              <w:right w:val="single" w:sz="4" w:space="0" w:color="auto"/>
            </w:tcBorders>
            <w:shd w:val="clear" w:color="auto" w:fill="auto"/>
            <w:noWrap/>
            <w:vAlign w:val="center"/>
            <w:hideMark/>
          </w:tcPr>
          <w:p w:rsidR="00AD662A" w:rsidRDefault="00AD662A">
            <w:pPr>
              <w:jc w:val="center"/>
              <w:rPr>
                <w:color w:val="000000"/>
                <w:sz w:val="22"/>
                <w:szCs w:val="22"/>
              </w:rPr>
            </w:pPr>
            <w:r>
              <w:rPr>
                <w:color w:val="000000"/>
                <w:sz w:val="22"/>
                <w:szCs w:val="22"/>
              </w:rPr>
              <w:t>&gt; 0.16m</w:t>
            </w:r>
          </w:p>
        </w:tc>
      </w:tr>
    </w:tbl>
    <w:p w:rsidR="00534508" w:rsidRPr="00534508" w:rsidRDefault="00534508" w:rsidP="00534508">
      <w:pPr>
        <w:pStyle w:val="Figure"/>
        <w:rPr>
          <w:rStyle w:val="CharChar1"/>
          <w:rFonts w:ascii="Times New Roman" w:hAnsi="Times New Roman" w:cs="Times New Roman"/>
          <w:b w:val="0"/>
          <w:sz w:val="18"/>
          <w:szCs w:val="18"/>
        </w:rPr>
      </w:pPr>
      <w:bookmarkStart w:id="72" w:name="_Toc512961878"/>
      <w:r w:rsidRPr="00534508">
        <w:rPr>
          <w:rStyle w:val="CharChar1"/>
          <w:rFonts w:ascii="Times New Roman" w:hAnsi="Times New Roman" w:cs="Times New Roman"/>
          <w:b w:val="0"/>
          <w:sz w:val="18"/>
          <w:szCs w:val="18"/>
        </w:rPr>
        <w:t xml:space="preserve">Figure 4:  </w:t>
      </w:r>
      <w:bookmarkEnd w:id="68"/>
      <w:r w:rsidRPr="00534508">
        <w:rPr>
          <w:rStyle w:val="CharChar1"/>
          <w:rFonts w:ascii="Times New Roman" w:hAnsi="Times New Roman" w:cs="Times New Roman"/>
          <w:b w:val="0"/>
          <w:sz w:val="18"/>
          <w:szCs w:val="18"/>
        </w:rPr>
        <w:t>dZ Rasters</w:t>
      </w:r>
      <w:bookmarkEnd w:id="72"/>
    </w:p>
    <w:p w:rsidR="002D13FA" w:rsidRDefault="002D13FA" w:rsidP="00D9175B">
      <w:pPr>
        <w:pStyle w:val="Figure"/>
        <w:jc w:val="left"/>
        <w:rPr>
          <w:rStyle w:val="CharChar1"/>
          <w:rFonts w:ascii="Times New Roman" w:hAnsi="Times New Roman" w:cs="Times New Roman"/>
          <w:b w:val="0"/>
          <w:sz w:val="20"/>
          <w:szCs w:val="20"/>
        </w:rPr>
      </w:pPr>
    </w:p>
    <w:tbl>
      <w:tblPr>
        <w:tblW w:w="5000" w:type="pct"/>
        <w:jc w:val="center"/>
        <w:tblLook w:val="04A0" w:firstRow="1" w:lastRow="0" w:firstColumn="1" w:lastColumn="0" w:noHBand="0" w:noVBand="1"/>
      </w:tblPr>
      <w:tblGrid>
        <w:gridCol w:w="909"/>
        <w:gridCol w:w="922"/>
        <w:gridCol w:w="922"/>
        <w:gridCol w:w="921"/>
        <w:gridCol w:w="908"/>
        <w:gridCol w:w="921"/>
        <w:gridCol w:w="921"/>
        <w:gridCol w:w="921"/>
        <w:gridCol w:w="908"/>
        <w:gridCol w:w="921"/>
        <w:gridCol w:w="921"/>
        <w:gridCol w:w="921"/>
      </w:tblGrid>
      <w:tr w:rsidR="00912761" w:rsidRPr="00912761" w:rsidTr="009956CC">
        <w:trPr>
          <w:trHeight w:hRule="exact" w:val="288"/>
          <w:jc w:val="center"/>
        </w:trPr>
        <w:tc>
          <w:tcPr>
            <w:tcW w:w="412" w:type="pct"/>
            <w:tcBorders>
              <w:top w:val="single" w:sz="4" w:space="0" w:color="auto"/>
              <w:left w:val="single" w:sz="4" w:space="0" w:color="auto"/>
              <w:bottom w:val="single" w:sz="4" w:space="0" w:color="auto"/>
              <w:right w:val="single" w:sz="4" w:space="0" w:color="auto"/>
            </w:tcBorders>
            <w:shd w:val="clear" w:color="000000" w:fill="244062"/>
            <w:noWrap/>
            <w:vAlign w:val="center"/>
            <w:hideMark/>
          </w:tcPr>
          <w:p w:rsidR="00912761" w:rsidRPr="00912761" w:rsidRDefault="00912761" w:rsidP="00912761">
            <w:pPr>
              <w:jc w:val="center"/>
              <w:rPr>
                <w:b/>
                <w:bCs/>
                <w:color w:val="FFFFFF"/>
                <w:sz w:val="22"/>
                <w:szCs w:val="22"/>
              </w:rPr>
            </w:pPr>
            <w:bookmarkStart w:id="73" w:name="_Toc512961879"/>
            <w:r w:rsidRPr="00912761">
              <w:rPr>
                <w:b/>
                <w:bCs/>
                <w:color w:val="FFFFFF"/>
                <w:sz w:val="22"/>
                <w:szCs w:val="22"/>
              </w:rPr>
              <w:t>Line</w:t>
            </w:r>
          </w:p>
        </w:tc>
        <w:tc>
          <w:tcPr>
            <w:tcW w:w="418" w:type="pct"/>
            <w:tcBorders>
              <w:top w:val="single" w:sz="4" w:space="0" w:color="auto"/>
              <w:left w:val="nil"/>
              <w:bottom w:val="single" w:sz="4" w:space="0" w:color="auto"/>
              <w:right w:val="single" w:sz="4" w:space="0" w:color="auto"/>
            </w:tcBorders>
            <w:shd w:val="clear" w:color="000000" w:fill="244062"/>
            <w:noWrap/>
            <w:vAlign w:val="center"/>
            <w:hideMark/>
          </w:tcPr>
          <w:p w:rsidR="00912761" w:rsidRPr="00912761" w:rsidRDefault="00912761" w:rsidP="00912761">
            <w:pPr>
              <w:jc w:val="center"/>
              <w:rPr>
                <w:b/>
                <w:bCs/>
                <w:color w:val="FFFFFF"/>
                <w:sz w:val="22"/>
                <w:szCs w:val="22"/>
              </w:rPr>
            </w:pPr>
            <w:r w:rsidRPr="00912761">
              <w:rPr>
                <w:b/>
                <w:bCs/>
                <w:color w:val="FFFFFF"/>
                <w:sz w:val="22"/>
                <w:szCs w:val="22"/>
              </w:rPr>
              <w:t>X</w:t>
            </w:r>
          </w:p>
        </w:tc>
        <w:tc>
          <w:tcPr>
            <w:tcW w:w="418" w:type="pct"/>
            <w:tcBorders>
              <w:top w:val="single" w:sz="4" w:space="0" w:color="auto"/>
              <w:left w:val="nil"/>
              <w:bottom w:val="single" w:sz="4" w:space="0" w:color="auto"/>
              <w:right w:val="single" w:sz="4" w:space="0" w:color="auto"/>
            </w:tcBorders>
            <w:shd w:val="clear" w:color="000000" w:fill="244062"/>
            <w:noWrap/>
            <w:vAlign w:val="center"/>
            <w:hideMark/>
          </w:tcPr>
          <w:p w:rsidR="00912761" w:rsidRPr="00912761" w:rsidRDefault="00912761" w:rsidP="00912761">
            <w:pPr>
              <w:jc w:val="center"/>
              <w:rPr>
                <w:b/>
                <w:bCs/>
                <w:color w:val="FFFFFF"/>
                <w:sz w:val="22"/>
                <w:szCs w:val="22"/>
              </w:rPr>
            </w:pPr>
            <w:r w:rsidRPr="00912761">
              <w:rPr>
                <w:b/>
                <w:bCs/>
                <w:color w:val="FFFFFF"/>
                <w:sz w:val="22"/>
                <w:szCs w:val="22"/>
              </w:rPr>
              <w:t>Y</w:t>
            </w:r>
          </w:p>
        </w:tc>
        <w:tc>
          <w:tcPr>
            <w:tcW w:w="418" w:type="pct"/>
            <w:tcBorders>
              <w:top w:val="single" w:sz="4" w:space="0" w:color="auto"/>
              <w:left w:val="nil"/>
              <w:bottom w:val="single" w:sz="4" w:space="0" w:color="auto"/>
              <w:right w:val="single" w:sz="4" w:space="0" w:color="auto"/>
            </w:tcBorders>
            <w:shd w:val="clear" w:color="000000" w:fill="244062"/>
            <w:noWrap/>
            <w:vAlign w:val="center"/>
            <w:hideMark/>
          </w:tcPr>
          <w:p w:rsidR="00912761" w:rsidRPr="00912761" w:rsidRDefault="00912761" w:rsidP="00912761">
            <w:pPr>
              <w:jc w:val="center"/>
              <w:rPr>
                <w:b/>
                <w:bCs/>
                <w:color w:val="FFFFFF"/>
                <w:sz w:val="22"/>
                <w:szCs w:val="22"/>
              </w:rPr>
            </w:pPr>
            <w:r w:rsidRPr="00912761">
              <w:rPr>
                <w:b/>
                <w:bCs/>
                <w:color w:val="FFFFFF"/>
                <w:sz w:val="22"/>
                <w:szCs w:val="22"/>
              </w:rPr>
              <w:t>Z</w:t>
            </w:r>
          </w:p>
        </w:tc>
        <w:tc>
          <w:tcPr>
            <w:tcW w:w="412" w:type="pct"/>
            <w:tcBorders>
              <w:top w:val="single" w:sz="4" w:space="0" w:color="auto"/>
              <w:left w:val="nil"/>
              <w:bottom w:val="single" w:sz="4" w:space="0" w:color="auto"/>
              <w:right w:val="single" w:sz="4" w:space="0" w:color="auto"/>
            </w:tcBorders>
            <w:shd w:val="clear" w:color="000000" w:fill="244062"/>
            <w:noWrap/>
            <w:vAlign w:val="center"/>
            <w:hideMark/>
          </w:tcPr>
          <w:p w:rsidR="00912761" w:rsidRPr="00912761" w:rsidRDefault="00912761" w:rsidP="00912761">
            <w:pPr>
              <w:jc w:val="center"/>
              <w:rPr>
                <w:b/>
                <w:bCs/>
                <w:color w:val="FFFFFF"/>
                <w:sz w:val="22"/>
                <w:szCs w:val="22"/>
              </w:rPr>
            </w:pPr>
            <w:r w:rsidRPr="00912761">
              <w:rPr>
                <w:b/>
                <w:bCs/>
                <w:color w:val="FFFFFF"/>
                <w:sz w:val="22"/>
                <w:szCs w:val="22"/>
              </w:rPr>
              <w:t>Line</w:t>
            </w:r>
          </w:p>
        </w:tc>
        <w:tc>
          <w:tcPr>
            <w:tcW w:w="418" w:type="pct"/>
            <w:tcBorders>
              <w:top w:val="single" w:sz="4" w:space="0" w:color="auto"/>
              <w:left w:val="nil"/>
              <w:bottom w:val="single" w:sz="4" w:space="0" w:color="auto"/>
              <w:right w:val="single" w:sz="4" w:space="0" w:color="auto"/>
            </w:tcBorders>
            <w:shd w:val="clear" w:color="000000" w:fill="244062"/>
            <w:noWrap/>
            <w:vAlign w:val="center"/>
            <w:hideMark/>
          </w:tcPr>
          <w:p w:rsidR="00912761" w:rsidRPr="00912761" w:rsidRDefault="00912761" w:rsidP="00912761">
            <w:pPr>
              <w:jc w:val="center"/>
              <w:rPr>
                <w:b/>
                <w:bCs/>
                <w:color w:val="FFFFFF"/>
                <w:sz w:val="22"/>
                <w:szCs w:val="22"/>
              </w:rPr>
            </w:pPr>
            <w:r w:rsidRPr="00912761">
              <w:rPr>
                <w:b/>
                <w:bCs/>
                <w:color w:val="FFFFFF"/>
                <w:sz w:val="22"/>
                <w:szCs w:val="22"/>
              </w:rPr>
              <w:t>X</w:t>
            </w:r>
          </w:p>
        </w:tc>
        <w:tc>
          <w:tcPr>
            <w:tcW w:w="418" w:type="pct"/>
            <w:tcBorders>
              <w:top w:val="single" w:sz="4" w:space="0" w:color="auto"/>
              <w:left w:val="nil"/>
              <w:bottom w:val="single" w:sz="4" w:space="0" w:color="auto"/>
              <w:right w:val="single" w:sz="4" w:space="0" w:color="auto"/>
            </w:tcBorders>
            <w:shd w:val="clear" w:color="000000" w:fill="244062"/>
            <w:noWrap/>
            <w:vAlign w:val="center"/>
            <w:hideMark/>
          </w:tcPr>
          <w:p w:rsidR="00912761" w:rsidRPr="00912761" w:rsidRDefault="00912761" w:rsidP="00912761">
            <w:pPr>
              <w:jc w:val="center"/>
              <w:rPr>
                <w:b/>
                <w:bCs/>
                <w:color w:val="FFFFFF"/>
                <w:sz w:val="22"/>
                <w:szCs w:val="22"/>
              </w:rPr>
            </w:pPr>
            <w:r w:rsidRPr="00912761">
              <w:rPr>
                <w:b/>
                <w:bCs/>
                <w:color w:val="FFFFFF"/>
                <w:sz w:val="22"/>
                <w:szCs w:val="22"/>
              </w:rPr>
              <w:t>Y</w:t>
            </w:r>
          </w:p>
        </w:tc>
        <w:tc>
          <w:tcPr>
            <w:tcW w:w="418" w:type="pct"/>
            <w:tcBorders>
              <w:top w:val="single" w:sz="4" w:space="0" w:color="auto"/>
              <w:left w:val="nil"/>
              <w:bottom w:val="single" w:sz="4" w:space="0" w:color="auto"/>
              <w:right w:val="single" w:sz="4" w:space="0" w:color="auto"/>
            </w:tcBorders>
            <w:shd w:val="clear" w:color="000000" w:fill="244062"/>
            <w:noWrap/>
            <w:vAlign w:val="center"/>
            <w:hideMark/>
          </w:tcPr>
          <w:p w:rsidR="00912761" w:rsidRPr="00912761" w:rsidRDefault="00912761" w:rsidP="00912761">
            <w:pPr>
              <w:jc w:val="center"/>
              <w:rPr>
                <w:b/>
                <w:bCs/>
                <w:color w:val="FFFFFF"/>
                <w:sz w:val="22"/>
                <w:szCs w:val="22"/>
              </w:rPr>
            </w:pPr>
            <w:r w:rsidRPr="00912761">
              <w:rPr>
                <w:b/>
                <w:bCs/>
                <w:color w:val="FFFFFF"/>
                <w:sz w:val="22"/>
                <w:szCs w:val="22"/>
              </w:rPr>
              <w:t>Z</w:t>
            </w:r>
          </w:p>
        </w:tc>
        <w:tc>
          <w:tcPr>
            <w:tcW w:w="412" w:type="pct"/>
            <w:tcBorders>
              <w:top w:val="single" w:sz="4" w:space="0" w:color="auto"/>
              <w:left w:val="nil"/>
              <w:bottom w:val="single" w:sz="4" w:space="0" w:color="auto"/>
              <w:right w:val="single" w:sz="4" w:space="0" w:color="auto"/>
            </w:tcBorders>
            <w:shd w:val="clear" w:color="000000" w:fill="244062"/>
            <w:noWrap/>
            <w:vAlign w:val="center"/>
            <w:hideMark/>
          </w:tcPr>
          <w:p w:rsidR="00912761" w:rsidRPr="00912761" w:rsidRDefault="00912761" w:rsidP="00912761">
            <w:pPr>
              <w:jc w:val="center"/>
              <w:rPr>
                <w:b/>
                <w:bCs/>
                <w:color w:val="FFFFFF"/>
                <w:sz w:val="22"/>
                <w:szCs w:val="22"/>
              </w:rPr>
            </w:pPr>
            <w:r w:rsidRPr="00912761">
              <w:rPr>
                <w:b/>
                <w:bCs/>
                <w:color w:val="FFFFFF"/>
                <w:sz w:val="22"/>
                <w:szCs w:val="22"/>
              </w:rPr>
              <w:t>Line</w:t>
            </w:r>
          </w:p>
        </w:tc>
        <w:tc>
          <w:tcPr>
            <w:tcW w:w="418" w:type="pct"/>
            <w:tcBorders>
              <w:top w:val="single" w:sz="4" w:space="0" w:color="auto"/>
              <w:left w:val="nil"/>
              <w:bottom w:val="single" w:sz="4" w:space="0" w:color="auto"/>
              <w:right w:val="single" w:sz="4" w:space="0" w:color="auto"/>
            </w:tcBorders>
            <w:shd w:val="clear" w:color="000000" w:fill="244062"/>
            <w:noWrap/>
            <w:vAlign w:val="center"/>
            <w:hideMark/>
          </w:tcPr>
          <w:p w:rsidR="00912761" w:rsidRPr="00912761" w:rsidRDefault="00912761" w:rsidP="00912761">
            <w:pPr>
              <w:jc w:val="center"/>
              <w:rPr>
                <w:b/>
                <w:bCs/>
                <w:color w:val="FFFFFF"/>
                <w:sz w:val="22"/>
                <w:szCs w:val="22"/>
              </w:rPr>
            </w:pPr>
            <w:r w:rsidRPr="00912761">
              <w:rPr>
                <w:b/>
                <w:bCs/>
                <w:color w:val="FFFFFF"/>
                <w:sz w:val="22"/>
                <w:szCs w:val="22"/>
              </w:rPr>
              <w:t>X</w:t>
            </w:r>
          </w:p>
        </w:tc>
        <w:tc>
          <w:tcPr>
            <w:tcW w:w="418" w:type="pct"/>
            <w:tcBorders>
              <w:top w:val="single" w:sz="4" w:space="0" w:color="auto"/>
              <w:left w:val="nil"/>
              <w:bottom w:val="single" w:sz="4" w:space="0" w:color="auto"/>
              <w:right w:val="single" w:sz="4" w:space="0" w:color="auto"/>
            </w:tcBorders>
            <w:shd w:val="clear" w:color="000000" w:fill="244062"/>
            <w:noWrap/>
            <w:vAlign w:val="center"/>
            <w:hideMark/>
          </w:tcPr>
          <w:p w:rsidR="00912761" w:rsidRPr="00912761" w:rsidRDefault="00912761" w:rsidP="00912761">
            <w:pPr>
              <w:jc w:val="center"/>
              <w:rPr>
                <w:b/>
                <w:bCs/>
                <w:color w:val="FFFFFF"/>
                <w:sz w:val="22"/>
                <w:szCs w:val="22"/>
              </w:rPr>
            </w:pPr>
            <w:r w:rsidRPr="00912761">
              <w:rPr>
                <w:b/>
                <w:bCs/>
                <w:color w:val="FFFFFF"/>
                <w:sz w:val="22"/>
                <w:szCs w:val="22"/>
              </w:rPr>
              <w:t>Y</w:t>
            </w:r>
          </w:p>
        </w:tc>
        <w:tc>
          <w:tcPr>
            <w:tcW w:w="418" w:type="pct"/>
            <w:tcBorders>
              <w:top w:val="single" w:sz="4" w:space="0" w:color="auto"/>
              <w:left w:val="nil"/>
              <w:bottom w:val="single" w:sz="4" w:space="0" w:color="auto"/>
              <w:right w:val="single" w:sz="4" w:space="0" w:color="auto"/>
            </w:tcBorders>
            <w:shd w:val="clear" w:color="000000" w:fill="244062"/>
            <w:noWrap/>
            <w:vAlign w:val="center"/>
            <w:hideMark/>
          </w:tcPr>
          <w:p w:rsidR="00912761" w:rsidRPr="00912761" w:rsidRDefault="00912761" w:rsidP="00912761">
            <w:pPr>
              <w:jc w:val="center"/>
              <w:rPr>
                <w:b/>
                <w:bCs/>
                <w:color w:val="FFFFFF"/>
                <w:sz w:val="22"/>
                <w:szCs w:val="22"/>
              </w:rPr>
            </w:pPr>
            <w:r w:rsidRPr="00912761">
              <w:rPr>
                <w:b/>
                <w:bCs/>
                <w:color w:val="FFFFFF"/>
                <w:sz w:val="22"/>
                <w:szCs w:val="22"/>
              </w:rPr>
              <w:t>Z</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sz w:val="22"/>
                <w:szCs w:val="22"/>
              </w:rPr>
            </w:pPr>
            <w:r w:rsidRPr="00912761">
              <w:rPr>
                <w:b/>
                <w:bCs/>
                <w:sz w:val="22"/>
                <w:szCs w:val="22"/>
              </w:rPr>
              <w:t>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sz w:val="22"/>
                <w:szCs w:val="22"/>
              </w:rPr>
            </w:pPr>
            <w:r w:rsidRPr="00912761">
              <w:rPr>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sz w:val="22"/>
                <w:szCs w:val="22"/>
              </w:rPr>
            </w:pPr>
            <w:r w:rsidRPr="00912761">
              <w:rPr>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sz w:val="22"/>
                <w:szCs w:val="22"/>
              </w:rPr>
            </w:pPr>
            <w:r w:rsidRPr="00912761">
              <w:rPr>
                <w:sz w:val="22"/>
                <w:szCs w:val="22"/>
              </w:rPr>
              <w:t>0.015</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sz w:val="22"/>
                <w:szCs w:val="22"/>
              </w:rPr>
            </w:pPr>
            <w:r w:rsidRPr="00912761">
              <w:rPr>
                <w:b/>
                <w:bCs/>
                <w:sz w:val="22"/>
                <w:szCs w:val="22"/>
              </w:rPr>
              <w:t>426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sz w:val="22"/>
                <w:szCs w:val="22"/>
              </w:rPr>
            </w:pPr>
            <w:r w:rsidRPr="00912761">
              <w:rPr>
                <w:sz w:val="22"/>
                <w:szCs w:val="22"/>
              </w:rPr>
              <w:t>0.022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sz w:val="22"/>
                <w:szCs w:val="22"/>
              </w:rPr>
            </w:pPr>
            <w:r w:rsidRPr="00912761">
              <w:rPr>
                <w:sz w:val="22"/>
                <w:szCs w:val="22"/>
              </w:rPr>
              <w:t>0.031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sz w:val="22"/>
                <w:szCs w:val="22"/>
              </w:rPr>
            </w:pPr>
            <w:r w:rsidRPr="00912761">
              <w:rPr>
                <w:sz w:val="22"/>
                <w:szCs w:val="22"/>
              </w:rPr>
              <w:t>0.015</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721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sz w:val="22"/>
                <w:szCs w:val="22"/>
              </w:rPr>
            </w:pPr>
            <w:r w:rsidRPr="00912761">
              <w:rPr>
                <w:b/>
                <w:bCs/>
                <w:sz w:val="22"/>
                <w:szCs w:val="22"/>
              </w:rPr>
              <w:t>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sz w:val="22"/>
                <w:szCs w:val="22"/>
              </w:rPr>
            </w:pPr>
            <w:r w:rsidRPr="00912761">
              <w:rPr>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sz w:val="22"/>
                <w:szCs w:val="22"/>
              </w:rPr>
            </w:pPr>
            <w:r w:rsidRPr="00912761">
              <w:rPr>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sz w:val="22"/>
                <w:szCs w:val="22"/>
              </w:rPr>
            </w:pPr>
            <w:r w:rsidRPr="00912761">
              <w:rPr>
                <w:sz w:val="22"/>
                <w:szCs w:val="22"/>
              </w:rPr>
              <w:t>0.016</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427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722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sz w:val="22"/>
                <w:szCs w:val="22"/>
              </w:rPr>
            </w:pPr>
            <w:r w:rsidRPr="00912761">
              <w:rPr>
                <w:b/>
                <w:bCs/>
                <w:sz w:val="22"/>
                <w:szCs w:val="22"/>
              </w:rPr>
              <w:t>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sz w:val="22"/>
                <w:szCs w:val="22"/>
              </w:rPr>
            </w:pPr>
            <w:r w:rsidRPr="00912761">
              <w:rPr>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sz w:val="22"/>
                <w:szCs w:val="22"/>
              </w:rPr>
            </w:pPr>
            <w:r w:rsidRPr="00912761">
              <w:rPr>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sz w:val="22"/>
                <w:szCs w:val="22"/>
              </w:rPr>
            </w:pPr>
            <w:r w:rsidRPr="00912761">
              <w:rPr>
                <w:sz w:val="22"/>
                <w:szCs w:val="22"/>
              </w:rPr>
              <w:t>0.015</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428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723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sz w:val="22"/>
                <w:szCs w:val="22"/>
              </w:rPr>
            </w:pPr>
            <w:r w:rsidRPr="00912761">
              <w:rPr>
                <w:b/>
                <w:bCs/>
                <w:sz w:val="22"/>
                <w:szCs w:val="22"/>
              </w:rPr>
              <w:t>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sz w:val="22"/>
                <w:szCs w:val="22"/>
              </w:rPr>
            </w:pPr>
            <w:r w:rsidRPr="00912761">
              <w:rPr>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sz w:val="22"/>
                <w:szCs w:val="22"/>
              </w:rPr>
            </w:pPr>
            <w:r w:rsidRPr="00912761">
              <w:rPr>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sz w:val="22"/>
                <w:szCs w:val="22"/>
              </w:rPr>
            </w:pPr>
            <w:r w:rsidRPr="00912761">
              <w:rPr>
                <w:sz w:val="22"/>
                <w:szCs w:val="22"/>
              </w:rPr>
              <w:t>0.015</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429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724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sz w:val="22"/>
                <w:szCs w:val="22"/>
              </w:rPr>
            </w:pPr>
            <w:r w:rsidRPr="00912761">
              <w:rPr>
                <w:b/>
                <w:bCs/>
                <w:sz w:val="22"/>
                <w:szCs w:val="22"/>
              </w:rPr>
              <w:t>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sz w:val="22"/>
                <w:szCs w:val="22"/>
              </w:rPr>
            </w:pPr>
            <w:r w:rsidRPr="00912761">
              <w:rPr>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sz w:val="22"/>
                <w:szCs w:val="22"/>
              </w:rPr>
            </w:pPr>
            <w:r w:rsidRPr="00912761">
              <w:rPr>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sz w:val="22"/>
                <w:szCs w:val="22"/>
              </w:rPr>
            </w:pPr>
            <w:r w:rsidRPr="00912761">
              <w:rPr>
                <w:sz w:val="22"/>
                <w:szCs w:val="22"/>
              </w:rPr>
              <w:t>0.015</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430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725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sz w:val="22"/>
                <w:szCs w:val="22"/>
              </w:rPr>
            </w:pPr>
            <w:r w:rsidRPr="00912761">
              <w:rPr>
                <w:b/>
                <w:bCs/>
                <w:sz w:val="22"/>
                <w:szCs w:val="22"/>
              </w:rPr>
              <w:t>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sz w:val="22"/>
                <w:szCs w:val="22"/>
              </w:rPr>
            </w:pPr>
            <w:r w:rsidRPr="00912761">
              <w:rPr>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sz w:val="22"/>
                <w:szCs w:val="22"/>
              </w:rPr>
            </w:pPr>
            <w:r w:rsidRPr="00912761">
              <w:rPr>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sz w:val="22"/>
                <w:szCs w:val="22"/>
              </w:rPr>
            </w:pPr>
            <w:r w:rsidRPr="00912761">
              <w:rPr>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431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726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sz w:val="22"/>
                <w:szCs w:val="22"/>
              </w:rPr>
            </w:pPr>
            <w:r w:rsidRPr="00912761">
              <w:rPr>
                <w:b/>
                <w:bCs/>
                <w:sz w:val="22"/>
                <w:szCs w:val="22"/>
              </w:rPr>
              <w:t>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sz w:val="22"/>
                <w:szCs w:val="22"/>
              </w:rPr>
            </w:pPr>
            <w:r w:rsidRPr="00912761">
              <w:rPr>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sz w:val="22"/>
                <w:szCs w:val="22"/>
              </w:rPr>
            </w:pPr>
            <w:r w:rsidRPr="00912761">
              <w:rPr>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sz w:val="22"/>
                <w:szCs w:val="22"/>
              </w:rPr>
            </w:pPr>
            <w:r w:rsidRPr="00912761">
              <w:rPr>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432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727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sz w:val="22"/>
                <w:szCs w:val="22"/>
              </w:rPr>
            </w:pPr>
            <w:r w:rsidRPr="00912761">
              <w:rPr>
                <w:b/>
                <w:bCs/>
                <w:sz w:val="22"/>
                <w:szCs w:val="22"/>
              </w:rPr>
              <w:t>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sz w:val="22"/>
                <w:szCs w:val="22"/>
              </w:rPr>
            </w:pPr>
            <w:r w:rsidRPr="00912761">
              <w:rPr>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sz w:val="22"/>
                <w:szCs w:val="22"/>
              </w:rPr>
            </w:pPr>
            <w:r w:rsidRPr="00912761">
              <w:rPr>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sz w:val="22"/>
                <w:szCs w:val="22"/>
              </w:rPr>
            </w:pPr>
            <w:r w:rsidRPr="00912761">
              <w:rPr>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433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0.064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0.057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0.022</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728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sz w:val="22"/>
                <w:szCs w:val="22"/>
              </w:rPr>
            </w:pPr>
            <w:r w:rsidRPr="00912761">
              <w:rPr>
                <w:b/>
                <w:bCs/>
                <w:sz w:val="22"/>
                <w:szCs w:val="22"/>
              </w:rPr>
              <w:t>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sz w:val="22"/>
                <w:szCs w:val="22"/>
              </w:rPr>
            </w:pPr>
            <w:r w:rsidRPr="00912761">
              <w:rPr>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sz w:val="22"/>
                <w:szCs w:val="22"/>
              </w:rPr>
            </w:pPr>
            <w:r w:rsidRPr="00912761">
              <w:rPr>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sz w:val="22"/>
                <w:szCs w:val="22"/>
              </w:rPr>
            </w:pPr>
            <w:r w:rsidRPr="00912761">
              <w:rPr>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434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0.022</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729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sz w:val="22"/>
                <w:szCs w:val="22"/>
              </w:rPr>
            </w:pPr>
            <w:r w:rsidRPr="00912761">
              <w:rPr>
                <w:b/>
                <w:bCs/>
                <w:sz w:val="22"/>
                <w:szCs w:val="22"/>
              </w:rPr>
              <w:t>10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sz w:val="22"/>
                <w:szCs w:val="22"/>
              </w:rPr>
            </w:pPr>
            <w:r w:rsidRPr="00912761">
              <w:rPr>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sz w:val="22"/>
                <w:szCs w:val="22"/>
              </w:rPr>
            </w:pPr>
            <w:r w:rsidRPr="00912761">
              <w:rPr>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sz w:val="22"/>
                <w:szCs w:val="22"/>
              </w:rPr>
            </w:pPr>
            <w:r w:rsidRPr="00912761">
              <w:rPr>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435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0.022</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730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sz w:val="22"/>
                <w:szCs w:val="22"/>
              </w:rPr>
            </w:pPr>
            <w:r w:rsidRPr="00912761">
              <w:rPr>
                <w:b/>
                <w:bCs/>
                <w:sz w:val="22"/>
                <w:szCs w:val="22"/>
              </w:rPr>
              <w:t>11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sz w:val="22"/>
                <w:szCs w:val="22"/>
              </w:rPr>
            </w:pPr>
            <w:r w:rsidRPr="00912761">
              <w:rPr>
                <w:sz w:val="22"/>
                <w:szCs w:val="22"/>
              </w:rPr>
              <w:t>0.023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sz w:val="22"/>
                <w:szCs w:val="22"/>
              </w:rPr>
            </w:pPr>
            <w:r w:rsidRPr="00912761">
              <w:rPr>
                <w:sz w:val="22"/>
                <w:szCs w:val="22"/>
              </w:rPr>
              <w:t>0.053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sz w:val="22"/>
                <w:szCs w:val="22"/>
              </w:rPr>
            </w:pPr>
            <w:r w:rsidRPr="00912761">
              <w:rPr>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436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sz w:val="22"/>
                <w:szCs w:val="22"/>
              </w:rPr>
            </w:pPr>
            <w:r w:rsidRPr="00912761">
              <w:rPr>
                <w:b/>
                <w:bCs/>
                <w:sz w:val="22"/>
                <w:szCs w:val="22"/>
              </w:rPr>
              <w:t>731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sz w:val="22"/>
                <w:szCs w:val="22"/>
              </w:rPr>
            </w:pPr>
            <w:r w:rsidRPr="00912761">
              <w:rPr>
                <w:sz w:val="22"/>
                <w:szCs w:val="22"/>
              </w:rPr>
              <w:t>0.026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sz w:val="22"/>
                <w:szCs w:val="22"/>
              </w:rPr>
            </w:pPr>
            <w:r w:rsidRPr="00912761">
              <w:rPr>
                <w:sz w:val="22"/>
                <w:szCs w:val="22"/>
              </w:rPr>
              <w:t>0.016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sz w:val="22"/>
                <w:szCs w:val="22"/>
              </w:rPr>
            </w:pPr>
            <w:r w:rsidRPr="00912761">
              <w:rPr>
                <w:sz w:val="22"/>
                <w:szCs w:val="22"/>
              </w:rPr>
              <w:t>0.024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sz w:val="22"/>
                <w:szCs w:val="22"/>
              </w:rPr>
            </w:pPr>
            <w:r w:rsidRPr="00912761">
              <w:rPr>
                <w:b/>
                <w:bCs/>
                <w:sz w:val="22"/>
                <w:szCs w:val="22"/>
              </w:rPr>
              <w:t>12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sz w:val="22"/>
                <w:szCs w:val="22"/>
              </w:rPr>
            </w:pPr>
            <w:r w:rsidRPr="00912761">
              <w:rPr>
                <w:sz w:val="22"/>
                <w:szCs w:val="22"/>
              </w:rPr>
              <w:t>0.018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sz w:val="22"/>
                <w:szCs w:val="22"/>
              </w:rPr>
            </w:pPr>
            <w:r w:rsidRPr="00912761">
              <w:rPr>
                <w:sz w:val="22"/>
                <w:szCs w:val="22"/>
              </w:rPr>
              <w:t>0.063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sz w:val="22"/>
                <w:szCs w:val="22"/>
              </w:rPr>
            </w:pPr>
            <w:r w:rsidRPr="00912761">
              <w:rPr>
                <w:sz w:val="22"/>
                <w:szCs w:val="22"/>
              </w:rPr>
              <w:t>0.015</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437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0.060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0.022</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sz w:val="22"/>
                <w:szCs w:val="22"/>
              </w:rPr>
            </w:pPr>
            <w:r w:rsidRPr="00912761">
              <w:rPr>
                <w:b/>
                <w:bCs/>
                <w:sz w:val="22"/>
                <w:szCs w:val="22"/>
              </w:rPr>
              <w:t>732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sz w:val="22"/>
                <w:szCs w:val="22"/>
              </w:rPr>
            </w:pPr>
            <w:r w:rsidRPr="00912761">
              <w:rPr>
                <w:sz w:val="22"/>
                <w:szCs w:val="22"/>
              </w:rPr>
              <w:t>0.028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sz w:val="22"/>
                <w:szCs w:val="22"/>
              </w:rPr>
            </w:pPr>
            <w:r w:rsidRPr="00912761">
              <w:rPr>
                <w:sz w:val="22"/>
                <w:szCs w:val="22"/>
              </w:rPr>
              <w:t>0.033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sz w:val="22"/>
                <w:szCs w:val="22"/>
              </w:rPr>
            </w:pPr>
            <w:r w:rsidRPr="00912761">
              <w:rPr>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0.068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438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0.022</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733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0.000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0.071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439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0.042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734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0.070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440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735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0.053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0.070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0.063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441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736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0.073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0.077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442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0.030</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737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0.057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0.056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443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0.043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738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0.066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444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0.061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0.031</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739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445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0.043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0.036</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740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lastRenderedPageBreak/>
              <w:t>22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446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741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0.062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447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742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0.057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0.009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448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743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449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0.008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0.021</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744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450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745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451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0.076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746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0.007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452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0.075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0.021</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747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0.001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0.008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453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0.022</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748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0.136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0.021</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454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0.025</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800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0.065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455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0.027</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801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0.061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456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0.114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802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0.007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457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0.115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0.022</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803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0.001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0.011</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458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0.009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804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459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805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0.067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460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806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0.121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0.062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461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807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0.121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0.055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0.080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462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808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0.054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0.073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463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809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0.067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464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810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465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811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466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812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0.006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0.048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467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813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0.073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468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814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469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815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470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0.027</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816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471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0.008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817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472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0.027</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818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0.040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473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819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500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820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501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821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0.045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502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822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0.052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0.045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503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823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0.052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504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824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60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0.001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505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825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0.045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61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506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0.010</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826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0.061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62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0.032</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507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0.021</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827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0.007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63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0.022</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508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828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64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509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829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100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0.097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0.010</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510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830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101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0.047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0.011</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511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831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102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0.011</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512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832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103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0.011</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513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833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104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0.011</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514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834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105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0.011</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515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835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106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516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836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107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517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0.058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837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108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518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838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109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519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839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0.049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lastRenderedPageBreak/>
              <w:t>110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520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840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0.054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111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521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841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0.053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112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0.086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522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842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0.052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113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0.009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0.047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523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843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114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524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0.077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0.112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844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115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525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845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0.047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116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526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846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117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527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0.011</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847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118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528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848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0.067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119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529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0.047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849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0.052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0.043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120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530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850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121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531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851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122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532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852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123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533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853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124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534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854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0.004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125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0.043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535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855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0.002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126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0.021</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536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856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0.059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127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537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857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0.118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0.008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128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0.021</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538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858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0.006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129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539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859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0.005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130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540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860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131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541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861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132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542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862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133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543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863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0.056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134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0.010</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544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864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0.002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135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545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865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136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546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866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137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547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867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138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548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868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0.054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139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549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869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0.050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140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550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870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141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551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871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0.082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142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0.021</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552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872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0.069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0.009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143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553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873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200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0.091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0.007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554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874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0.005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201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555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875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202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556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876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203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0.004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0.002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557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877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204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558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878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205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0.058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0.044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559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0.002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879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0.003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206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0.061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560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880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207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0.051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561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881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208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0.053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562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882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209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563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883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210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564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884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211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565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885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212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566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886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213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0.000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0.001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567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887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lastRenderedPageBreak/>
              <w:t>214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0.000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0.002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568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888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215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569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889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0.074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0.045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216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0.057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570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890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0.074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217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0.057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0.043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571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891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0.009</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218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0.011</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572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892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0.008</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219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0.091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0.007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573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893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220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574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894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221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575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895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300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576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896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301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0.058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0.044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577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897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302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578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0.011</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898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303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579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0.003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899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304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580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900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0.011</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305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581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0.011</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901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306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582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0.011</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902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0.006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307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0.000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583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903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0.001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0.000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308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0.064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0.063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584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904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0.007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0.066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309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0.075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0.071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585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905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0.000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310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586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906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0.092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311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587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907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0.053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312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588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908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313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589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909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314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590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910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315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591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911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316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592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912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0.009</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317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593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913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318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594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0.000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914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319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595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915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320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596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916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321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597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917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322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598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918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323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599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0.011</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919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0.049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324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600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920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0.009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325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0.009</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601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0.011</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921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326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602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922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327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603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923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400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0.026</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604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0.011</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924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0.001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0.066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401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0.042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605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925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402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606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926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403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607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927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0.006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404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608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928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0.002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0.123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405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700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929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406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701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930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407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702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931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0.011</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408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703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932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0.010</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409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704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933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410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705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934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411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0.044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706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935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0.010</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lastRenderedPageBreak/>
              <w:t>412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707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936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0.009</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413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0.024</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708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937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0.010</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414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709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938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415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710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939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416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711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940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417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712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0.056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941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0.011</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418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713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0.031</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942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419</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714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0.042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943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0.014</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420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715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0.043</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944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0.011</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421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716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945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0.017</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422</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0.030</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0.019</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717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0.027</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0.020</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946</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423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0.018</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718</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947</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424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0.024</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0.016</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719</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0.038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c>
          <w:tcPr>
            <w:tcW w:w="412"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948</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w:t>
            </w:r>
          </w:p>
        </w:tc>
        <w:tc>
          <w:tcPr>
            <w:tcW w:w="418" w:type="pct"/>
            <w:tcBorders>
              <w:top w:val="nil"/>
              <w:left w:val="nil"/>
              <w:bottom w:val="single" w:sz="4" w:space="0" w:color="auto"/>
              <w:right w:val="single" w:sz="4" w:space="0" w:color="auto"/>
            </w:tcBorders>
            <w:shd w:val="clear" w:color="000000" w:fill="D9D9D9"/>
            <w:noWrap/>
            <w:vAlign w:val="center"/>
            <w:hideMark/>
          </w:tcPr>
          <w:p w:rsidR="00912761" w:rsidRPr="00912761" w:rsidRDefault="00912761" w:rsidP="00912761">
            <w:pPr>
              <w:jc w:val="center"/>
              <w:rPr>
                <w:color w:val="000000"/>
                <w:sz w:val="22"/>
                <w:szCs w:val="22"/>
              </w:rPr>
            </w:pPr>
            <w:r w:rsidRPr="00912761">
              <w:rPr>
                <w:color w:val="000000"/>
                <w:sz w:val="22"/>
                <w:szCs w:val="22"/>
              </w:rPr>
              <w:t>0.013</w:t>
            </w:r>
          </w:p>
        </w:tc>
      </w:tr>
      <w:tr w:rsidR="00912761" w:rsidRPr="00912761" w:rsidTr="009956CC">
        <w:trPr>
          <w:trHeight w:hRule="exact" w:val="288"/>
          <w:jc w:val="center"/>
        </w:trPr>
        <w:tc>
          <w:tcPr>
            <w:tcW w:w="412" w:type="pct"/>
            <w:tcBorders>
              <w:top w:val="nil"/>
              <w:left w:val="single" w:sz="4" w:space="0" w:color="auto"/>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425</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0.024</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0.032</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0.015</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720</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0.021</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0.043</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0.012</w:t>
            </w:r>
          </w:p>
        </w:tc>
        <w:tc>
          <w:tcPr>
            <w:tcW w:w="412"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b/>
                <w:bCs/>
                <w:color w:val="000000"/>
                <w:sz w:val="22"/>
                <w:szCs w:val="22"/>
              </w:rPr>
            </w:pPr>
            <w:r w:rsidRPr="00912761">
              <w:rPr>
                <w:b/>
                <w:bCs/>
                <w:color w:val="000000"/>
                <w:sz w:val="22"/>
                <w:szCs w:val="22"/>
              </w:rPr>
              <w:t> </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 </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 </w:t>
            </w:r>
          </w:p>
        </w:tc>
        <w:tc>
          <w:tcPr>
            <w:tcW w:w="418" w:type="pct"/>
            <w:tcBorders>
              <w:top w:val="nil"/>
              <w:left w:val="nil"/>
              <w:bottom w:val="single" w:sz="4" w:space="0" w:color="auto"/>
              <w:right w:val="single" w:sz="4" w:space="0" w:color="auto"/>
            </w:tcBorders>
            <w:shd w:val="clear" w:color="auto" w:fill="auto"/>
            <w:noWrap/>
            <w:vAlign w:val="center"/>
            <w:hideMark/>
          </w:tcPr>
          <w:p w:rsidR="00912761" w:rsidRPr="00912761" w:rsidRDefault="00912761" w:rsidP="00912761">
            <w:pPr>
              <w:jc w:val="center"/>
              <w:rPr>
                <w:color w:val="000000"/>
                <w:sz w:val="22"/>
                <w:szCs w:val="22"/>
              </w:rPr>
            </w:pPr>
            <w:r w:rsidRPr="00912761">
              <w:rPr>
                <w:color w:val="000000"/>
                <w:sz w:val="22"/>
                <w:szCs w:val="22"/>
              </w:rPr>
              <w:t> </w:t>
            </w:r>
          </w:p>
        </w:tc>
      </w:tr>
    </w:tbl>
    <w:p w:rsidR="00967583" w:rsidRDefault="00534508" w:rsidP="00D9175B">
      <w:pPr>
        <w:pStyle w:val="Figure"/>
        <w:rPr>
          <w:rFonts w:ascii="Times New Roman" w:hAnsi="Times New Roman" w:cs="Times New Roman"/>
          <w:b w:val="0"/>
          <w:sz w:val="18"/>
          <w:szCs w:val="18"/>
        </w:rPr>
      </w:pPr>
      <w:r w:rsidRPr="00534508">
        <w:rPr>
          <w:rFonts w:ascii="Times New Roman" w:hAnsi="Times New Roman" w:cs="Times New Roman"/>
          <w:b w:val="0"/>
          <w:sz w:val="18"/>
          <w:szCs w:val="18"/>
        </w:rPr>
        <w:t xml:space="preserve">Table </w:t>
      </w:r>
      <w:r w:rsidR="009956CC">
        <w:rPr>
          <w:rFonts w:ascii="Times New Roman" w:hAnsi="Times New Roman" w:cs="Times New Roman"/>
          <w:b w:val="0"/>
          <w:sz w:val="18"/>
          <w:szCs w:val="18"/>
        </w:rPr>
        <w:t>8</w:t>
      </w:r>
      <w:r w:rsidRPr="00534508">
        <w:rPr>
          <w:rFonts w:ascii="Times New Roman" w:hAnsi="Times New Roman" w:cs="Times New Roman"/>
          <w:b w:val="0"/>
          <w:sz w:val="18"/>
          <w:szCs w:val="18"/>
        </w:rPr>
        <w:t xml:space="preserve">: </w:t>
      </w:r>
      <w:bookmarkEnd w:id="73"/>
      <w:r w:rsidRPr="00534508">
        <w:rPr>
          <w:rFonts w:ascii="Times New Roman" w:hAnsi="Times New Roman" w:cs="Times New Roman"/>
          <w:b w:val="0"/>
          <w:sz w:val="18"/>
          <w:szCs w:val="18"/>
        </w:rPr>
        <w:t>Average Magnitudes by Li</w:t>
      </w:r>
      <w:r w:rsidR="00BD49FF">
        <w:rPr>
          <w:rFonts w:ascii="Times New Roman" w:hAnsi="Times New Roman" w:cs="Times New Roman"/>
          <w:b w:val="0"/>
          <w:sz w:val="18"/>
          <w:szCs w:val="18"/>
        </w:rPr>
        <w:t>ne (</w:t>
      </w:r>
      <w:r w:rsidR="00B047CD">
        <w:rPr>
          <w:rFonts w:ascii="Times New Roman" w:hAnsi="Times New Roman" w:cs="Times New Roman"/>
          <w:b w:val="0"/>
          <w:sz w:val="18"/>
          <w:szCs w:val="18"/>
        </w:rPr>
        <w:t>Meters</w:t>
      </w:r>
      <w:r w:rsidRPr="00534508">
        <w:rPr>
          <w:rFonts w:ascii="Times New Roman" w:hAnsi="Times New Roman" w:cs="Times New Roman"/>
          <w:b w:val="0"/>
          <w:sz w:val="18"/>
          <w:szCs w:val="18"/>
        </w:rPr>
        <w:t>)</w:t>
      </w:r>
    </w:p>
    <w:p w:rsidR="00967583" w:rsidRPr="00534508" w:rsidRDefault="00967583" w:rsidP="009956CC">
      <w:pPr>
        <w:pStyle w:val="Figure"/>
        <w:jc w:val="left"/>
        <w:rPr>
          <w:rFonts w:ascii="Times New Roman" w:hAnsi="Times New Roman" w:cs="Times New Roman"/>
          <w:b w:val="0"/>
          <w:sz w:val="20"/>
          <w:szCs w:val="20"/>
        </w:rPr>
      </w:pPr>
    </w:p>
    <w:tbl>
      <w:tblPr>
        <w:tblW w:w="0" w:type="auto"/>
        <w:jc w:val="center"/>
        <w:tblLook w:val="04A0" w:firstRow="1" w:lastRow="0" w:firstColumn="1" w:lastColumn="0" w:noHBand="0" w:noVBand="1"/>
      </w:tblPr>
      <w:tblGrid>
        <w:gridCol w:w="2117"/>
        <w:gridCol w:w="931"/>
        <w:gridCol w:w="931"/>
        <w:gridCol w:w="1151"/>
      </w:tblGrid>
      <w:tr w:rsidR="00534508" w:rsidRPr="00534508" w:rsidTr="009956CC">
        <w:trPr>
          <w:trHeight w:hRule="exact" w:val="288"/>
          <w:jc w:val="center"/>
        </w:trPr>
        <w:tc>
          <w:tcPr>
            <w:tcW w:w="0" w:type="auto"/>
            <w:tcBorders>
              <w:top w:val="single" w:sz="4" w:space="0" w:color="auto"/>
              <w:left w:val="single" w:sz="4" w:space="0" w:color="auto"/>
              <w:bottom w:val="single" w:sz="4" w:space="0" w:color="auto"/>
              <w:right w:val="single" w:sz="4" w:space="0" w:color="auto"/>
            </w:tcBorders>
            <w:shd w:val="clear" w:color="auto" w:fill="244061" w:themeFill="accent1" w:themeFillShade="80"/>
            <w:noWrap/>
            <w:vAlign w:val="center"/>
            <w:hideMark/>
          </w:tcPr>
          <w:p w:rsidR="00534508" w:rsidRPr="00534508" w:rsidRDefault="00534508" w:rsidP="009956CC">
            <w:pPr>
              <w:jc w:val="center"/>
              <w:rPr>
                <w:b/>
                <w:bCs/>
                <w:color w:val="FFFFFF"/>
                <w:sz w:val="22"/>
                <w:szCs w:val="22"/>
              </w:rPr>
            </w:pPr>
            <w:bookmarkStart w:id="74" w:name="_Toc512961880"/>
            <w:r w:rsidRPr="00534508">
              <w:rPr>
                <w:b/>
                <w:bCs/>
                <w:color w:val="FFFFFF"/>
                <w:sz w:val="22"/>
                <w:szCs w:val="22"/>
              </w:rPr>
              <w:t>Category</w:t>
            </w:r>
          </w:p>
        </w:tc>
        <w:tc>
          <w:tcPr>
            <w:tcW w:w="0" w:type="auto"/>
            <w:tcBorders>
              <w:top w:val="single" w:sz="4" w:space="0" w:color="auto"/>
              <w:left w:val="nil"/>
              <w:bottom w:val="single" w:sz="4" w:space="0" w:color="auto"/>
              <w:right w:val="single" w:sz="4" w:space="0" w:color="auto"/>
            </w:tcBorders>
            <w:shd w:val="clear" w:color="auto" w:fill="244061" w:themeFill="accent1" w:themeFillShade="80"/>
            <w:noWrap/>
            <w:vAlign w:val="center"/>
            <w:hideMark/>
          </w:tcPr>
          <w:p w:rsidR="00534508" w:rsidRPr="00534508" w:rsidRDefault="00534508" w:rsidP="009956CC">
            <w:pPr>
              <w:jc w:val="center"/>
              <w:rPr>
                <w:b/>
                <w:bCs/>
                <w:color w:val="FFFFFF"/>
                <w:sz w:val="22"/>
                <w:szCs w:val="22"/>
              </w:rPr>
            </w:pPr>
            <w:r w:rsidRPr="00534508">
              <w:rPr>
                <w:b/>
                <w:bCs/>
                <w:color w:val="FFFFFF"/>
                <w:sz w:val="22"/>
                <w:szCs w:val="22"/>
              </w:rPr>
              <w:t>X</w:t>
            </w:r>
          </w:p>
        </w:tc>
        <w:tc>
          <w:tcPr>
            <w:tcW w:w="0" w:type="auto"/>
            <w:tcBorders>
              <w:top w:val="single" w:sz="4" w:space="0" w:color="auto"/>
              <w:left w:val="nil"/>
              <w:bottom w:val="single" w:sz="4" w:space="0" w:color="auto"/>
              <w:right w:val="single" w:sz="4" w:space="0" w:color="auto"/>
            </w:tcBorders>
            <w:shd w:val="clear" w:color="auto" w:fill="244061" w:themeFill="accent1" w:themeFillShade="80"/>
            <w:noWrap/>
            <w:vAlign w:val="center"/>
            <w:hideMark/>
          </w:tcPr>
          <w:p w:rsidR="00534508" w:rsidRPr="00534508" w:rsidRDefault="00534508" w:rsidP="009956CC">
            <w:pPr>
              <w:jc w:val="center"/>
              <w:rPr>
                <w:b/>
                <w:bCs/>
                <w:color w:val="FFFFFF"/>
                <w:sz w:val="22"/>
                <w:szCs w:val="22"/>
              </w:rPr>
            </w:pPr>
            <w:r w:rsidRPr="00534508">
              <w:rPr>
                <w:b/>
                <w:bCs/>
                <w:color w:val="FFFFFF"/>
                <w:sz w:val="22"/>
                <w:szCs w:val="22"/>
              </w:rPr>
              <w:t>Y</w:t>
            </w:r>
          </w:p>
        </w:tc>
        <w:tc>
          <w:tcPr>
            <w:tcW w:w="0" w:type="auto"/>
            <w:tcBorders>
              <w:top w:val="single" w:sz="4" w:space="0" w:color="auto"/>
              <w:left w:val="nil"/>
              <w:bottom w:val="single" w:sz="4" w:space="0" w:color="auto"/>
              <w:right w:val="single" w:sz="4" w:space="0" w:color="auto"/>
            </w:tcBorders>
            <w:shd w:val="clear" w:color="auto" w:fill="244061" w:themeFill="accent1" w:themeFillShade="80"/>
            <w:noWrap/>
            <w:vAlign w:val="center"/>
            <w:hideMark/>
          </w:tcPr>
          <w:p w:rsidR="00534508" w:rsidRPr="00534508" w:rsidRDefault="00534508" w:rsidP="009956CC">
            <w:pPr>
              <w:jc w:val="center"/>
              <w:rPr>
                <w:b/>
                <w:bCs/>
                <w:color w:val="FFFFFF"/>
                <w:sz w:val="22"/>
                <w:szCs w:val="22"/>
              </w:rPr>
            </w:pPr>
            <w:r w:rsidRPr="00534508">
              <w:rPr>
                <w:b/>
                <w:bCs/>
                <w:color w:val="FFFFFF"/>
                <w:sz w:val="22"/>
                <w:szCs w:val="22"/>
              </w:rPr>
              <w:t>Z</w:t>
            </w:r>
          </w:p>
        </w:tc>
      </w:tr>
      <w:tr w:rsidR="00B047CD" w:rsidRPr="00534508" w:rsidTr="009956CC">
        <w:trPr>
          <w:trHeight w:hRule="exact" w:val="288"/>
          <w:jc w:val="center"/>
        </w:trPr>
        <w:tc>
          <w:tcPr>
            <w:tcW w:w="0" w:type="auto"/>
            <w:tcBorders>
              <w:top w:val="nil"/>
              <w:left w:val="single" w:sz="4" w:space="0" w:color="auto"/>
              <w:bottom w:val="single" w:sz="4" w:space="0" w:color="auto"/>
              <w:right w:val="single" w:sz="4" w:space="0" w:color="auto"/>
            </w:tcBorders>
            <w:shd w:val="clear" w:color="000000" w:fill="D9D9D9"/>
            <w:noWrap/>
            <w:vAlign w:val="center"/>
            <w:hideMark/>
          </w:tcPr>
          <w:p w:rsidR="00B047CD" w:rsidRPr="00534508" w:rsidRDefault="00B047CD" w:rsidP="009956CC">
            <w:pPr>
              <w:rPr>
                <w:b/>
                <w:bCs/>
                <w:sz w:val="22"/>
                <w:szCs w:val="22"/>
              </w:rPr>
            </w:pPr>
            <w:r w:rsidRPr="00534508">
              <w:rPr>
                <w:b/>
                <w:bCs/>
                <w:sz w:val="22"/>
                <w:szCs w:val="22"/>
              </w:rPr>
              <w:t>Average Magnitude</w:t>
            </w:r>
          </w:p>
        </w:tc>
        <w:tc>
          <w:tcPr>
            <w:tcW w:w="0" w:type="auto"/>
            <w:tcBorders>
              <w:top w:val="nil"/>
              <w:left w:val="nil"/>
              <w:bottom w:val="single" w:sz="4" w:space="0" w:color="auto"/>
              <w:right w:val="single" w:sz="4" w:space="0" w:color="auto"/>
            </w:tcBorders>
            <w:shd w:val="clear" w:color="000000" w:fill="D9D9D9"/>
            <w:noWrap/>
            <w:vAlign w:val="center"/>
            <w:hideMark/>
          </w:tcPr>
          <w:p w:rsidR="00B047CD" w:rsidRDefault="00B047CD" w:rsidP="009956CC">
            <w:pPr>
              <w:jc w:val="center"/>
              <w:rPr>
                <w:sz w:val="22"/>
                <w:szCs w:val="22"/>
              </w:rPr>
            </w:pPr>
            <w:r>
              <w:rPr>
                <w:sz w:val="22"/>
                <w:szCs w:val="22"/>
              </w:rPr>
              <w:t>0.024</w:t>
            </w:r>
          </w:p>
        </w:tc>
        <w:tc>
          <w:tcPr>
            <w:tcW w:w="0" w:type="auto"/>
            <w:tcBorders>
              <w:top w:val="nil"/>
              <w:left w:val="nil"/>
              <w:bottom w:val="single" w:sz="4" w:space="0" w:color="auto"/>
              <w:right w:val="single" w:sz="4" w:space="0" w:color="auto"/>
            </w:tcBorders>
            <w:shd w:val="clear" w:color="000000" w:fill="D9D9D9"/>
            <w:noWrap/>
            <w:vAlign w:val="center"/>
            <w:hideMark/>
          </w:tcPr>
          <w:p w:rsidR="00B047CD" w:rsidRDefault="00B047CD" w:rsidP="009956CC">
            <w:pPr>
              <w:jc w:val="center"/>
              <w:rPr>
                <w:sz w:val="22"/>
                <w:szCs w:val="22"/>
              </w:rPr>
            </w:pPr>
            <w:r>
              <w:rPr>
                <w:sz w:val="22"/>
                <w:szCs w:val="22"/>
              </w:rPr>
              <w:t>0.035</w:t>
            </w:r>
          </w:p>
        </w:tc>
        <w:tc>
          <w:tcPr>
            <w:tcW w:w="0" w:type="auto"/>
            <w:tcBorders>
              <w:top w:val="nil"/>
              <w:left w:val="nil"/>
              <w:bottom w:val="single" w:sz="4" w:space="0" w:color="auto"/>
              <w:right w:val="single" w:sz="4" w:space="0" w:color="auto"/>
            </w:tcBorders>
            <w:shd w:val="clear" w:color="000000" w:fill="D9D9D9"/>
            <w:noWrap/>
            <w:vAlign w:val="center"/>
            <w:hideMark/>
          </w:tcPr>
          <w:p w:rsidR="00B047CD" w:rsidRDefault="00B047CD" w:rsidP="009956CC">
            <w:pPr>
              <w:jc w:val="center"/>
              <w:rPr>
                <w:sz w:val="22"/>
                <w:szCs w:val="22"/>
              </w:rPr>
            </w:pPr>
            <w:r>
              <w:rPr>
                <w:sz w:val="22"/>
                <w:szCs w:val="22"/>
              </w:rPr>
              <w:t>0.015</w:t>
            </w:r>
          </w:p>
        </w:tc>
      </w:tr>
      <w:tr w:rsidR="00B047CD" w:rsidRPr="00534508" w:rsidTr="009956CC">
        <w:trPr>
          <w:trHeight w:hRule="exac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B047CD" w:rsidRPr="00534508" w:rsidRDefault="00B047CD" w:rsidP="009956CC">
            <w:pPr>
              <w:rPr>
                <w:b/>
                <w:bCs/>
                <w:sz w:val="22"/>
                <w:szCs w:val="22"/>
              </w:rPr>
            </w:pPr>
            <w:r w:rsidRPr="00534508">
              <w:rPr>
                <w:b/>
                <w:bCs/>
                <w:sz w:val="22"/>
                <w:szCs w:val="22"/>
              </w:rPr>
              <w:t>RMS Values</w:t>
            </w:r>
          </w:p>
        </w:tc>
        <w:tc>
          <w:tcPr>
            <w:tcW w:w="0" w:type="auto"/>
            <w:tcBorders>
              <w:top w:val="nil"/>
              <w:left w:val="nil"/>
              <w:bottom w:val="single" w:sz="4" w:space="0" w:color="auto"/>
              <w:right w:val="single" w:sz="4" w:space="0" w:color="auto"/>
            </w:tcBorders>
            <w:shd w:val="clear" w:color="auto" w:fill="auto"/>
            <w:noWrap/>
            <w:vAlign w:val="center"/>
            <w:hideMark/>
          </w:tcPr>
          <w:p w:rsidR="00B047CD" w:rsidRDefault="00B047CD" w:rsidP="009956CC">
            <w:pPr>
              <w:jc w:val="center"/>
              <w:rPr>
                <w:sz w:val="22"/>
                <w:szCs w:val="22"/>
              </w:rPr>
            </w:pPr>
            <w:r>
              <w:rPr>
                <w:sz w:val="22"/>
                <w:szCs w:val="22"/>
              </w:rPr>
              <w:t>0.038</w:t>
            </w:r>
          </w:p>
        </w:tc>
        <w:tc>
          <w:tcPr>
            <w:tcW w:w="0" w:type="auto"/>
            <w:tcBorders>
              <w:top w:val="nil"/>
              <w:left w:val="nil"/>
              <w:bottom w:val="single" w:sz="4" w:space="0" w:color="auto"/>
              <w:right w:val="single" w:sz="4" w:space="0" w:color="auto"/>
            </w:tcBorders>
            <w:shd w:val="clear" w:color="auto" w:fill="auto"/>
            <w:noWrap/>
            <w:vAlign w:val="center"/>
            <w:hideMark/>
          </w:tcPr>
          <w:p w:rsidR="00B047CD" w:rsidRDefault="00B047CD" w:rsidP="009956CC">
            <w:pPr>
              <w:jc w:val="center"/>
              <w:rPr>
                <w:sz w:val="22"/>
                <w:szCs w:val="22"/>
              </w:rPr>
            </w:pPr>
            <w:r>
              <w:rPr>
                <w:sz w:val="22"/>
                <w:szCs w:val="22"/>
              </w:rPr>
              <w:t>0.052</w:t>
            </w:r>
          </w:p>
        </w:tc>
        <w:tc>
          <w:tcPr>
            <w:tcW w:w="0" w:type="auto"/>
            <w:tcBorders>
              <w:top w:val="nil"/>
              <w:left w:val="nil"/>
              <w:bottom w:val="single" w:sz="4" w:space="0" w:color="auto"/>
              <w:right w:val="single" w:sz="4" w:space="0" w:color="auto"/>
            </w:tcBorders>
            <w:shd w:val="clear" w:color="auto" w:fill="auto"/>
            <w:noWrap/>
            <w:vAlign w:val="center"/>
            <w:hideMark/>
          </w:tcPr>
          <w:p w:rsidR="00B047CD" w:rsidRDefault="00B047CD" w:rsidP="009956CC">
            <w:pPr>
              <w:jc w:val="center"/>
              <w:rPr>
                <w:sz w:val="22"/>
                <w:szCs w:val="22"/>
              </w:rPr>
            </w:pPr>
            <w:r>
              <w:rPr>
                <w:sz w:val="22"/>
                <w:szCs w:val="22"/>
              </w:rPr>
              <w:t>0.020</w:t>
            </w:r>
          </w:p>
        </w:tc>
      </w:tr>
      <w:tr w:rsidR="00B047CD" w:rsidRPr="00534508" w:rsidTr="009956CC">
        <w:trPr>
          <w:trHeight w:hRule="exact" w:val="288"/>
          <w:jc w:val="center"/>
        </w:trPr>
        <w:tc>
          <w:tcPr>
            <w:tcW w:w="0" w:type="auto"/>
            <w:tcBorders>
              <w:top w:val="nil"/>
              <w:left w:val="single" w:sz="4" w:space="0" w:color="auto"/>
              <w:bottom w:val="single" w:sz="4" w:space="0" w:color="auto"/>
              <w:right w:val="single" w:sz="4" w:space="0" w:color="auto"/>
            </w:tcBorders>
            <w:shd w:val="clear" w:color="000000" w:fill="D9D9D9"/>
            <w:noWrap/>
            <w:vAlign w:val="center"/>
            <w:hideMark/>
          </w:tcPr>
          <w:p w:rsidR="00B047CD" w:rsidRPr="00534508" w:rsidRDefault="00B047CD" w:rsidP="009956CC">
            <w:pPr>
              <w:rPr>
                <w:b/>
                <w:bCs/>
                <w:sz w:val="22"/>
                <w:szCs w:val="22"/>
              </w:rPr>
            </w:pPr>
            <w:r w:rsidRPr="00534508">
              <w:rPr>
                <w:b/>
                <w:bCs/>
                <w:sz w:val="22"/>
                <w:szCs w:val="22"/>
              </w:rPr>
              <w:t>Maximum Values</w:t>
            </w:r>
          </w:p>
        </w:tc>
        <w:tc>
          <w:tcPr>
            <w:tcW w:w="0" w:type="auto"/>
            <w:tcBorders>
              <w:top w:val="nil"/>
              <w:left w:val="nil"/>
              <w:bottom w:val="single" w:sz="4" w:space="0" w:color="auto"/>
              <w:right w:val="single" w:sz="4" w:space="0" w:color="auto"/>
            </w:tcBorders>
            <w:shd w:val="clear" w:color="000000" w:fill="D9D9D9"/>
            <w:noWrap/>
            <w:vAlign w:val="center"/>
            <w:hideMark/>
          </w:tcPr>
          <w:p w:rsidR="00B047CD" w:rsidRDefault="00B047CD" w:rsidP="009956CC">
            <w:pPr>
              <w:jc w:val="center"/>
              <w:rPr>
                <w:sz w:val="22"/>
                <w:szCs w:val="22"/>
              </w:rPr>
            </w:pPr>
            <w:r>
              <w:rPr>
                <w:sz w:val="22"/>
                <w:szCs w:val="22"/>
              </w:rPr>
              <w:t>0.160</w:t>
            </w:r>
          </w:p>
        </w:tc>
        <w:tc>
          <w:tcPr>
            <w:tcW w:w="0" w:type="auto"/>
            <w:tcBorders>
              <w:top w:val="nil"/>
              <w:left w:val="nil"/>
              <w:bottom w:val="single" w:sz="4" w:space="0" w:color="auto"/>
              <w:right w:val="single" w:sz="4" w:space="0" w:color="auto"/>
            </w:tcBorders>
            <w:shd w:val="clear" w:color="000000" w:fill="D9D9D9"/>
            <w:noWrap/>
            <w:vAlign w:val="center"/>
            <w:hideMark/>
          </w:tcPr>
          <w:p w:rsidR="00B047CD" w:rsidRDefault="00B047CD" w:rsidP="009956CC">
            <w:pPr>
              <w:jc w:val="center"/>
              <w:rPr>
                <w:sz w:val="22"/>
                <w:szCs w:val="22"/>
              </w:rPr>
            </w:pPr>
            <w:r>
              <w:rPr>
                <w:sz w:val="22"/>
                <w:szCs w:val="22"/>
              </w:rPr>
              <w:t>0.160</w:t>
            </w:r>
          </w:p>
        </w:tc>
        <w:tc>
          <w:tcPr>
            <w:tcW w:w="0" w:type="auto"/>
            <w:tcBorders>
              <w:top w:val="nil"/>
              <w:left w:val="nil"/>
              <w:bottom w:val="single" w:sz="4" w:space="0" w:color="auto"/>
              <w:right w:val="single" w:sz="4" w:space="0" w:color="auto"/>
            </w:tcBorders>
            <w:shd w:val="clear" w:color="000000" w:fill="D9D9D9"/>
            <w:noWrap/>
            <w:vAlign w:val="center"/>
            <w:hideMark/>
          </w:tcPr>
          <w:p w:rsidR="00B047CD" w:rsidRDefault="00B047CD" w:rsidP="009956CC">
            <w:pPr>
              <w:jc w:val="center"/>
              <w:rPr>
                <w:sz w:val="22"/>
                <w:szCs w:val="22"/>
              </w:rPr>
            </w:pPr>
            <w:r>
              <w:rPr>
                <w:sz w:val="22"/>
                <w:szCs w:val="22"/>
              </w:rPr>
              <w:t>0.160</w:t>
            </w:r>
          </w:p>
        </w:tc>
      </w:tr>
      <w:tr w:rsidR="00B047CD" w:rsidRPr="00534508" w:rsidTr="009956CC">
        <w:trPr>
          <w:trHeight w:hRule="exac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B047CD" w:rsidRPr="00534508" w:rsidRDefault="00B047CD" w:rsidP="009956CC">
            <w:pPr>
              <w:rPr>
                <w:b/>
                <w:bCs/>
                <w:sz w:val="22"/>
                <w:szCs w:val="22"/>
              </w:rPr>
            </w:pPr>
            <w:r w:rsidRPr="00534508">
              <w:rPr>
                <w:b/>
                <w:bCs/>
                <w:sz w:val="22"/>
                <w:szCs w:val="22"/>
              </w:rPr>
              <w:t>Observation Weight</w:t>
            </w:r>
          </w:p>
        </w:tc>
        <w:tc>
          <w:tcPr>
            <w:tcW w:w="0" w:type="auto"/>
            <w:tcBorders>
              <w:top w:val="nil"/>
              <w:left w:val="nil"/>
              <w:bottom w:val="single" w:sz="4" w:space="0" w:color="auto"/>
              <w:right w:val="single" w:sz="4" w:space="0" w:color="auto"/>
            </w:tcBorders>
            <w:shd w:val="clear" w:color="auto" w:fill="auto"/>
            <w:noWrap/>
            <w:vAlign w:val="center"/>
            <w:hideMark/>
          </w:tcPr>
          <w:p w:rsidR="00B047CD" w:rsidRDefault="00B047CD" w:rsidP="009956CC">
            <w:pPr>
              <w:jc w:val="center"/>
              <w:rPr>
                <w:sz w:val="22"/>
                <w:szCs w:val="22"/>
              </w:rPr>
            </w:pPr>
            <w:r>
              <w:rPr>
                <w:sz w:val="22"/>
                <w:szCs w:val="22"/>
              </w:rPr>
              <w:t>99814.0</w:t>
            </w:r>
          </w:p>
        </w:tc>
        <w:tc>
          <w:tcPr>
            <w:tcW w:w="0" w:type="auto"/>
            <w:tcBorders>
              <w:top w:val="nil"/>
              <w:left w:val="nil"/>
              <w:bottom w:val="single" w:sz="4" w:space="0" w:color="auto"/>
              <w:right w:val="single" w:sz="4" w:space="0" w:color="auto"/>
            </w:tcBorders>
            <w:shd w:val="clear" w:color="auto" w:fill="auto"/>
            <w:noWrap/>
            <w:vAlign w:val="center"/>
            <w:hideMark/>
          </w:tcPr>
          <w:p w:rsidR="00B047CD" w:rsidRDefault="00B047CD" w:rsidP="009956CC">
            <w:pPr>
              <w:jc w:val="center"/>
              <w:rPr>
                <w:sz w:val="22"/>
                <w:szCs w:val="22"/>
              </w:rPr>
            </w:pPr>
            <w:r>
              <w:rPr>
                <w:sz w:val="22"/>
                <w:szCs w:val="22"/>
              </w:rPr>
              <w:t>99814.0</w:t>
            </w:r>
          </w:p>
        </w:tc>
        <w:tc>
          <w:tcPr>
            <w:tcW w:w="0" w:type="auto"/>
            <w:tcBorders>
              <w:top w:val="nil"/>
              <w:left w:val="nil"/>
              <w:bottom w:val="single" w:sz="4" w:space="0" w:color="auto"/>
              <w:right w:val="single" w:sz="4" w:space="0" w:color="auto"/>
            </w:tcBorders>
            <w:shd w:val="clear" w:color="auto" w:fill="auto"/>
            <w:noWrap/>
            <w:vAlign w:val="center"/>
            <w:hideMark/>
          </w:tcPr>
          <w:p w:rsidR="00B047CD" w:rsidRDefault="00B047CD" w:rsidP="009956CC">
            <w:pPr>
              <w:jc w:val="center"/>
              <w:rPr>
                <w:sz w:val="22"/>
                <w:szCs w:val="22"/>
              </w:rPr>
            </w:pPr>
            <w:r>
              <w:rPr>
                <w:sz w:val="22"/>
                <w:szCs w:val="22"/>
              </w:rPr>
              <w:t>1613675.0</w:t>
            </w:r>
          </w:p>
        </w:tc>
      </w:tr>
    </w:tbl>
    <w:p w:rsidR="00534508" w:rsidRDefault="00534508" w:rsidP="00534508">
      <w:pPr>
        <w:pStyle w:val="Figure"/>
        <w:rPr>
          <w:rFonts w:ascii="Times New Roman" w:hAnsi="Times New Roman" w:cs="Times New Roman"/>
          <w:b w:val="0"/>
          <w:sz w:val="18"/>
          <w:szCs w:val="18"/>
        </w:rPr>
      </w:pPr>
      <w:bookmarkStart w:id="75" w:name="_Toc512961881"/>
      <w:bookmarkEnd w:id="74"/>
      <w:r>
        <w:rPr>
          <w:rFonts w:ascii="Times New Roman" w:hAnsi="Times New Roman" w:cs="Times New Roman"/>
          <w:b w:val="0"/>
          <w:sz w:val="18"/>
          <w:szCs w:val="18"/>
        </w:rPr>
        <w:t xml:space="preserve">Table </w:t>
      </w:r>
      <w:r w:rsidR="009956CC">
        <w:rPr>
          <w:rFonts w:ascii="Times New Roman" w:hAnsi="Times New Roman" w:cs="Times New Roman"/>
          <w:b w:val="0"/>
          <w:sz w:val="18"/>
          <w:szCs w:val="18"/>
        </w:rPr>
        <w:t>9</w:t>
      </w:r>
      <w:r>
        <w:rPr>
          <w:rFonts w:ascii="Times New Roman" w:hAnsi="Times New Roman" w:cs="Times New Roman"/>
          <w:b w:val="0"/>
          <w:sz w:val="18"/>
          <w:szCs w:val="18"/>
        </w:rPr>
        <w:t>:</w:t>
      </w:r>
      <w:r w:rsidR="0007573D">
        <w:rPr>
          <w:rFonts w:ascii="Times New Roman" w:hAnsi="Times New Roman" w:cs="Times New Roman"/>
          <w:b w:val="0"/>
          <w:sz w:val="18"/>
          <w:szCs w:val="18"/>
        </w:rPr>
        <w:t xml:space="preserve"> Inter</w:t>
      </w:r>
      <w:r w:rsidR="00BD49FF">
        <w:rPr>
          <w:rFonts w:ascii="Times New Roman" w:hAnsi="Times New Roman" w:cs="Times New Roman"/>
          <w:b w:val="0"/>
          <w:sz w:val="18"/>
          <w:szCs w:val="18"/>
        </w:rPr>
        <w:t>nal Observation Statistics (</w:t>
      </w:r>
      <w:r w:rsidR="00B047CD">
        <w:rPr>
          <w:rFonts w:ascii="Times New Roman" w:hAnsi="Times New Roman" w:cs="Times New Roman"/>
          <w:b w:val="0"/>
          <w:sz w:val="18"/>
          <w:szCs w:val="18"/>
        </w:rPr>
        <w:t>Meters</w:t>
      </w:r>
      <w:r w:rsidR="0007573D">
        <w:rPr>
          <w:rFonts w:ascii="Times New Roman" w:hAnsi="Times New Roman" w:cs="Times New Roman"/>
          <w:b w:val="0"/>
          <w:sz w:val="18"/>
          <w:szCs w:val="18"/>
        </w:rPr>
        <w:t>)</w:t>
      </w:r>
    </w:p>
    <w:p w:rsidR="0007573D" w:rsidRDefault="0007573D" w:rsidP="00534508">
      <w:pPr>
        <w:pStyle w:val="Figure"/>
        <w:rPr>
          <w:rFonts w:ascii="Times New Roman" w:hAnsi="Times New Roman" w:cs="Times New Roman"/>
          <w:b w:val="0"/>
          <w:sz w:val="18"/>
          <w:szCs w:val="18"/>
        </w:rPr>
      </w:pPr>
    </w:p>
    <w:tbl>
      <w:tblPr>
        <w:tblW w:w="0" w:type="auto"/>
        <w:jc w:val="center"/>
        <w:tblLook w:val="04A0" w:firstRow="1" w:lastRow="0" w:firstColumn="1" w:lastColumn="0" w:noHBand="0" w:noVBand="1"/>
      </w:tblPr>
      <w:tblGrid>
        <w:gridCol w:w="2367"/>
        <w:gridCol w:w="1157"/>
      </w:tblGrid>
      <w:tr w:rsidR="0007573D" w:rsidRPr="0007573D" w:rsidTr="009956CC">
        <w:trPr>
          <w:trHeight w:hRule="exact" w:val="288"/>
          <w:jc w:val="center"/>
        </w:trPr>
        <w:tc>
          <w:tcPr>
            <w:tcW w:w="0" w:type="auto"/>
            <w:tcBorders>
              <w:top w:val="single" w:sz="4" w:space="0" w:color="auto"/>
              <w:left w:val="single" w:sz="4" w:space="0" w:color="auto"/>
              <w:bottom w:val="single" w:sz="4" w:space="0" w:color="auto"/>
              <w:right w:val="single" w:sz="4" w:space="0" w:color="auto"/>
            </w:tcBorders>
            <w:shd w:val="clear" w:color="auto" w:fill="244061" w:themeFill="accent1" w:themeFillShade="80"/>
            <w:noWrap/>
            <w:vAlign w:val="center"/>
            <w:hideMark/>
          </w:tcPr>
          <w:p w:rsidR="0007573D" w:rsidRPr="0007573D" w:rsidRDefault="0007573D" w:rsidP="009956CC">
            <w:pPr>
              <w:jc w:val="center"/>
              <w:rPr>
                <w:b/>
                <w:bCs/>
                <w:color w:val="FFFFFF"/>
                <w:sz w:val="22"/>
                <w:szCs w:val="22"/>
              </w:rPr>
            </w:pPr>
            <w:r w:rsidRPr="0007573D">
              <w:rPr>
                <w:b/>
                <w:bCs/>
                <w:color w:val="FFFFFF"/>
                <w:sz w:val="22"/>
                <w:szCs w:val="22"/>
              </w:rPr>
              <w:t>Category</w:t>
            </w:r>
          </w:p>
        </w:tc>
        <w:tc>
          <w:tcPr>
            <w:tcW w:w="0" w:type="auto"/>
            <w:tcBorders>
              <w:top w:val="single" w:sz="4" w:space="0" w:color="auto"/>
              <w:left w:val="nil"/>
              <w:bottom w:val="single" w:sz="4" w:space="0" w:color="auto"/>
              <w:right w:val="single" w:sz="4" w:space="0" w:color="auto"/>
            </w:tcBorders>
            <w:shd w:val="clear" w:color="auto" w:fill="244061" w:themeFill="accent1" w:themeFillShade="80"/>
            <w:noWrap/>
            <w:vAlign w:val="center"/>
            <w:hideMark/>
          </w:tcPr>
          <w:p w:rsidR="0007573D" w:rsidRPr="0007573D" w:rsidRDefault="0007573D" w:rsidP="009956CC">
            <w:pPr>
              <w:jc w:val="center"/>
              <w:rPr>
                <w:b/>
                <w:bCs/>
                <w:color w:val="FFFFFF"/>
                <w:sz w:val="22"/>
                <w:szCs w:val="22"/>
              </w:rPr>
            </w:pPr>
            <w:r w:rsidRPr="0007573D">
              <w:rPr>
                <w:b/>
                <w:bCs/>
                <w:color w:val="FFFFFF"/>
                <w:sz w:val="22"/>
                <w:szCs w:val="22"/>
              </w:rPr>
              <w:t>Mismatch</w:t>
            </w:r>
          </w:p>
        </w:tc>
      </w:tr>
      <w:tr w:rsidR="00912761" w:rsidRPr="0007573D" w:rsidTr="009956CC">
        <w:trPr>
          <w:trHeight w:hRule="exact" w:val="288"/>
          <w:jc w:val="center"/>
        </w:trPr>
        <w:tc>
          <w:tcPr>
            <w:tcW w:w="0" w:type="auto"/>
            <w:tcBorders>
              <w:top w:val="nil"/>
              <w:left w:val="single" w:sz="4" w:space="0" w:color="auto"/>
              <w:bottom w:val="single" w:sz="4" w:space="0" w:color="auto"/>
              <w:right w:val="single" w:sz="4" w:space="0" w:color="auto"/>
            </w:tcBorders>
            <w:shd w:val="clear" w:color="000000" w:fill="D9D9D9"/>
            <w:noWrap/>
            <w:vAlign w:val="center"/>
            <w:hideMark/>
          </w:tcPr>
          <w:p w:rsidR="00912761" w:rsidRPr="0007573D" w:rsidRDefault="00912761" w:rsidP="009956CC">
            <w:pPr>
              <w:rPr>
                <w:b/>
                <w:bCs/>
                <w:sz w:val="22"/>
                <w:szCs w:val="22"/>
              </w:rPr>
            </w:pPr>
            <w:r w:rsidRPr="0007573D">
              <w:rPr>
                <w:b/>
                <w:bCs/>
                <w:sz w:val="22"/>
                <w:szCs w:val="22"/>
              </w:rPr>
              <w:t>Average 3D Mismatch</w:t>
            </w:r>
          </w:p>
        </w:tc>
        <w:tc>
          <w:tcPr>
            <w:tcW w:w="0" w:type="auto"/>
            <w:tcBorders>
              <w:top w:val="nil"/>
              <w:left w:val="nil"/>
              <w:bottom w:val="single" w:sz="4" w:space="0" w:color="auto"/>
              <w:right w:val="single" w:sz="4" w:space="0" w:color="auto"/>
            </w:tcBorders>
            <w:shd w:val="clear" w:color="000000" w:fill="D9D9D9"/>
            <w:noWrap/>
            <w:vAlign w:val="center"/>
            <w:hideMark/>
          </w:tcPr>
          <w:p w:rsidR="00912761" w:rsidRDefault="00912761" w:rsidP="009956CC">
            <w:pPr>
              <w:jc w:val="center"/>
              <w:rPr>
                <w:sz w:val="22"/>
                <w:szCs w:val="22"/>
              </w:rPr>
            </w:pPr>
            <w:r>
              <w:rPr>
                <w:sz w:val="22"/>
                <w:szCs w:val="22"/>
              </w:rPr>
              <w:t>0.01811</w:t>
            </w:r>
          </w:p>
        </w:tc>
      </w:tr>
      <w:tr w:rsidR="00912761" w:rsidRPr="0007573D" w:rsidTr="009956CC">
        <w:trPr>
          <w:trHeight w:hRule="exac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912761" w:rsidRPr="0007573D" w:rsidRDefault="00912761" w:rsidP="009956CC">
            <w:pPr>
              <w:rPr>
                <w:b/>
                <w:bCs/>
                <w:sz w:val="22"/>
                <w:szCs w:val="22"/>
              </w:rPr>
            </w:pPr>
            <w:r w:rsidRPr="0007573D">
              <w:rPr>
                <w:b/>
                <w:bCs/>
                <w:sz w:val="22"/>
                <w:szCs w:val="22"/>
              </w:rPr>
              <w:t>Average XY Mismatch</w:t>
            </w:r>
          </w:p>
        </w:tc>
        <w:tc>
          <w:tcPr>
            <w:tcW w:w="0" w:type="auto"/>
            <w:tcBorders>
              <w:top w:val="nil"/>
              <w:left w:val="nil"/>
              <w:bottom w:val="single" w:sz="4" w:space="0" w:color="auto"/>
              <w:right w:val="single" w:sz="4" w:space="0" w:color="auto"/>
            </w:tcBorders>
            <w:shd w:val="clear" w:color="auto" w:fill="auto"/>
            <w:noWrap/>
            <w:vAlign w:val="center"/>
            <w:hideMark/>
          </w:tcPr>
          <w:p w:rsidR="00912761" w:rsidRDefault="00912761" w:rsidP="009956CC">
            <w:pPr>
              <w:jc w:val="center"/>
              <w:rPr>
                <w:sz w:val="22"/>
                <w:szCs w:val="22"/>
              </w:rPr>
            </w:pPr>
            <w:r>
              <w:rPr>
                <w:sz w:val="22"/>
                <w:szCs w:val="22"/>
              </w:rPr>
              <w:t>0.05209</w:t>
            </w:r>
          </w:p>
        </w:tc>
      </w:tr>
      <w:tr w:rsidR="00912761" w:rsidRPr="0007573D" w:rsidTr="009956CC">
        <w:trPr>
          <w:trHeight w:hRule="exact" w:val="288"/>
          <w:jc w:val="center"/>
        </w:trPr>
        <w:tc>
          <w:tcPr>
            <w:tcW w:w="0" w:type="auto"/>
            <w:tcBorders>
              <w:top w:val="nil"/>
              <w:left w:val="single" w:sz="4" w:space="0" w:color="auto"/>
              <w:bottom w:val="single" w:sz="4" w:space="0" w:color="auto"/>
              <w:right w:val="single" w:sz="4" w:space="0" w:color="auto"/>
            </w:tcBorders>
            <w:shd w:val="clear" w:color="000000" w:fill="D9D9D9"/>
            <w:noWrap/>
            <w:vAlign w:val="center"/>
            <w:hideMark/>
          </w:tcPr>
          <w:p w:rsidR="00912761" w:rsidRPr="0007573D" w:rsidRDefault="00912761" w:rsidP="009956CC">
            <w:pPr>
              <w:rPr>
                <w:b/>
                <w:bCs/>
                <w:sz w:val="22"/>
                <w:szCs w:val="22"/>
              </w:rPr>
            </w:pPr>
            <w:r w:rsidRPr="0007573D">
              <w:rPr>
                <w:b/>
                <w:bCs/>
                <w:sz w:val="22"/>
                <w:szCs w:val="22"/>
              </w:rPr>
              <w:t>Average Z Mismatch</w:t>
            </w:r>
          </w:p>
        </w:tc>
        <w:tc>
          <w:tcPr>
            <w:tcW w:w="0" w:type="auto"/>
            <w:tcBorders>
              <w:top w:val="nil"/>
              <w:left w:val="nil"/>
              <w:bottom w:val="single" w:sz="4" w:space="0" w:color="auto"/>
              <w:right w:val="single" w:sz="4" w:space="0" w:color="auto"/>
            </w:tcBorders>
            <w:shd w:val="clear" w:color="000000" w:fill="D9D9D9"/>
            <w:noWrap/>
            <w:vAlign w:val="center"/>
            <w:hideMark/>
          </w:tcPr>
          <w:p w:rsidR="00912761" w:rsidRDefault="00912761" w:rsidP="009956CC">
            <w:pPr>
              <w:jc w:val="center"/>
              <w:rPr>
                <w:sz w:val="22"/>
                <w:szCs w:val="22"/>
              </w:rPr>
            </w:pPr>
            <w:r>
              <w:rPr>
                <w:sz w:val="22"/>
                <w:szCs w:val="22"/>
              </w:rPr>
              <w:t>0.01541</w:t>
            </w:r>
          </w:p>
        </w:tc>
      </w:tr>
    </w:tbl>
    <w:p w:rsidR="00534508" w:rsidRDefault="00534508" w:rsidP="00534508">
      <w:pPr>
        <w:pStyle w:val="Figure"/>
        <w:rPr>
          <w:rFonts w:ascii="Times New Roman" w:hAnsi="Times New Roman" w:cs="Times New Roman"/>
          <w:b w:val="0"/>
          <w:sz w:val="18"/>
          <w:szCs w:val="18"/>
        </w:rPr>
      </w:pPr>
      <w:r w:rsidRPr="00534508">
        <w:rPr>
          <w:rFonts w:ascii="Times New Roman" w:hAnsi="Times New Roman" w:cs="Times New Roman"/>
          <w:b w:val="0"/>
          <w:sz w:val="18"/>
          <w:szCs w:val="18"/>
        </w:rPr>
        <w:t xml:space="preserve">Table </w:t>
      </w:r>
      <w:r w:rsidR="009956CC">
        <w:rPr>
          <w:rFonts w:ascii="Times New Roman" w:hAnsi="Times New Roman" w:cs="Times New Roman"/>
          <w:b w:val="0"/>
          <w:sz w:val="18"/>
          <w:szCs w:val="18"/>
        </w:rPr>
        <w:t>10</w:t>
      </w:r>
      <w:r w:rsidRPr="00534508">
        <w:rPr>
          <w:rFonts w:ascii="Times New Roman" w:hAnsi="Times New Roman" w:cs="Times New Roman"/>
          <w:b w:val="0"/>
          <w:sz w:val="18"/>
          <w:szCs w:val="18"/>
        </w:rPr>
        <w:t xml:space="preserve">: </w:t>
      </w:r>
      <w:bookmarkEnd w:id="75"/>
      <w:r w:rsidR="00BD49FF">
        <w:rPr>
          <w:rFonts w:ascii="Times New Roman" w:hAnsi="Times New Roman" w:cs="Times New Roman"/>
          <w:b w:val="0"/>
          <w:sz w:val="18"/>
          <w:szCs w:val="18"/>
        </w:rPr>
        <w:t>Overall Relative Accuracy (</w:t>
      </w:r>
      <w:r w:rsidR="00912761">
        <w:rPr>
          <w:rFonts w:ascii="Times New Roman" w:hAnsi="Times New Roman" w:cs="Times New Roman"/>
          <w:b w:val="0"/>
          <w:sz w:val="18"/>
          <w:szCs w:val="18"/>
        </w:rPr>
        <w:t>Meters</w:t>
      </w:r>
      <w:r w:rsidRPr="00534508">
        <w:rPr>
          <w:rFonts w:ascii="Times New Roman" w:hAnsi="Times New Roman" w:cs="Times New Roman"/>
          <w:b w:val="0"/>
          <w:sz w:val="18"/>
          <w:szCs w:val="18"/>
        </w:rPr>
        <w:t>)</w:t>
      </w:r>
    </w:p>
    <w:p w:rsidR="00534508" w:rsidRPr="00534508" w:rsidRDefault="00534508" w:rsidP="00534508">
      <w:pPr>
        <w:pStyle w:val="Figure"/>
        <w:jc w:val="left"/>
        <w:rPr>
          <w:rFonts w:ascii="Times New Roman" w:hAnsi="Times New Roman" w:cs="Times New Roman"/>
          <w:b w:val="0"/>
          <w:sz w:val="20"/>
          <w:szCs w:val="20"/>
        </w:rPr>
      </w:pPr>
    </w:p>
    <w:tbl>
      <w:tblPr>
        <w:tblW w:w="0" w:type="auto"/>
        <w:jc w:val="center"/>
        <w:tblLook w:val="04A0" w:firstRow="1" w:lastRow="0" w:firstColumn="1" w:lastColumn="0" w:noHBand="0" w:noVBand="1"/>
      </w:tblPr>
      <w:tblGrid>
        <w:gridCol w:w="1469"/>
        <w:gridCol w:w="1463"/>
      </w:tblGrid>
      <w:tr w:rsidR="00534508" w:rsidRPr="00534508" w:rsidTr="009956CC">
        <w:trPr>
          <w:trHeight w:hRule="exact" w:val="288"/>
          <w:jc w:val="center"/>
        </w:trPr>
        <w:tc>
          <w:tcPr>
            <w:tcW w:w="0" w:type="auto"/>
            <w:tcBorders>
              <w:top w:val="single" w:sz="4" w:space="0" w:color="auto"/>
              <w:left w:val="single" w:sz="4" w:space="0" w:color="auto"/>
              <w:bottom w:val="single" w:sz="4" w:space="0" w:color="auto"/>
              <w:right w:val="single" w:sz="4" w:space="0" w:color="auto"/>
            </w:tcBorders>
            <w:shd w:val="clear" w:color="auto" w:fill="244061" w:themeFill="accent1" w:themeFillShade="80"/>
            <w:noWrap/>
            <w:vAlign w:val="center"/>
            <w:hideMark/>
          </w:tcPr>
          <w:p w:rsidR="00534508" w:rsidRPr="00534508" w:rsidRDefault="00534508" w:rsidP="009956CC">
            <w:pPr>
              <w:jc w:val="center"/>
              <w:rPr>
                <w:b/>
                <w:bCs/>
                <w:color w:val="FFFFFF"/>
                <w:sz w:val="22"/>
                <w:szCs w:val="22"/>
              </w:rPr>
            </w:pPr>
            <w:r w:rsidRPr="00534508">
              <w:rPr>
                <w:b/>
                <w:bCs/>
                <w:color w:val="FFFFFF"/>
                <w:sz w:val="22"/>
                <w:szCs w:val="22"/>
              </w:rPr>
              <w:t>Category</w:t>
            </w:r>
          </w:p>
        </w:tc>
        <w:tc>
          <w:tcPr>
            <w:tcW w:w="0" w:type="auto"/>
            <w:tcBorders>
              <w:top w:val="single" w:sz="4" w:space="0" w:color="auto"/>
              <w:left w:val="nil"/>
              <w:bottom w:val="single" w:sz="4" w:space="0" w:color="auto"/>
              <w:right w:val="single" w:sz="4" w:space="0" w:color="auto"/>
            </w:tcBorders>
            <w:shd w:val="clear" w:color="auto" w:fill="244061" w:themeFill="accent1" w:themeFillShade="80"/>
            <w:noWrap/>
            <w:vAlign w:val="center"/>
            <w:hideMark/>
          </w:tcPr>
          <w:p w:rsidR="00534508" w:rsidRPr="00534508" w:rsidRDefault="00534508" w:rsidP="009956CC">
            <w:pPr>
              <w:jc w:val="center"/>
              <w:rPr>
                <w:b/>
                <w:bCs/>
                <w:color w:val="FFFFFF"/>
                <w:sz w:val="22"/>
                <w:szCs w:val="22"/>
              </w:rPr>
            </w:pPr>
            <w:r w:rsidRPr="00534508">
              <w:rPr>
                <w:b/>
                <w:bCs/>
                <w:color w:val="FFFFFF"/>
                <w:sz w:val="22"/>
                <w:szCs w:val="22"/>
              </w:rPr>
              <w:t>Observations</w:t>
            </w:r>
          </w:p>
        </w:tc>
      </w:tr>
      <w:tr w:rsidR="00912761" w:rsidRPr="00534508" w:rsidTr="009956CC">
        <w:trPr>
          <w:trHeight w:hRule="exact" w:val="288"/>
          <w:jc w:val="center"/>
        </w:trPr>
        <w:tc>
          <w:tcPr>
            <w:tcW w:w="0" w:type="auto"/>
            <w:tcBorders>
              <w:top w:val="nil"/>
              <w:left w:val="single" w:sz="4" w:space="0" w:color="auto"/>
              <w:bottom w:val="single" w:sz="4" w:space="0" w:color="auto"/>
              <w:right w:val="single" w:sz="4" w:space="0" w:color="auto"/>
            </w:tcBorders>
            <w:shd w:val="clear" w:color="000000" w:fill="D9D9D9"/>
            <w:noWrap/>
            <w:vAlign w:val="center"/>
            <w:hideMark/>
          </w:tcPr>
          <w:p w:rsidR="00912761" w:rsidRPr="00534508" w:rsidRDefault="00912761" w:rsidP="009956CC">
            <w:pPr>
              <w:rPr>
                <w:b/>
                <w:bCs/>
                <w:sz w:val="22"/>
                <w:szCs w:val="22"/>
              </w:rPr>
            </w:pPr>
            <w:r w:rsidRPr="00534508">
              <w:rPr>
                <w:b/>
                <w:bCs/>
                <w:sz w:val="22"/>
                <w:szCs w:val="22"/>
              </w:rPr>
              <w:t>Section Lines</w:t>
            </w:r>
          </w:p>
        </w:tc>
        <w:tc>
          <w:tcPr>
            <w:tcW w:w="0" w:type="auto"/>
            <w:tcBorders>
              <w:top w:val="nil"/>
              <w:left w:val="nil"/>
              <w:bottom w:val="single" w:sz="4" w:space="0" w:color="auto"/>
              <w:right w:val="single" w:sz="4" w:space="0" w:color="auto"/>
            </w:tcBorders>
            <w:shd w:val="clear" w:color="000000" w:fill="D9D9D9"/>
            <w:noWrap/>
            <w:vAlign w:val="center"/>
            <w:hideMark/>
          </w:tcPr>
          <w:p w:rsidR="00912761" w:rsidRDefault="00912761" w:rsidP="009956CC">
            <w:pPr>
              <w:jc w:val="center"/>
              <w:rPr>
                <w:sz w:val="22"/>
                <w:szCs w:val="22"/>
              </w:rPr>
            </w:pPr>
            <w:r>
              <w:rPr>
                <w:sz w:val="22"/>
                <w:szCs w:val="22"/>
              </w:rPr>
              <w:t>715,965</w:t>
            </w:r>
          </w:p>
        </w:tc>
      </w:tr>
      <w:tr w:rsidR="00912761" w:rsidRPr="00534508" w:rsidTr="009956CC">
        <w:trPr>
          <w:trHeight w:hRule="exac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912761" w:rsidRPr="00534508" w:rsidRDefault="00912761" w:rsidP="009956CC">
            <w:pPr>
              <w:rPr>
                <w:b/>
                <w:bCs/>
                <w:sz w:val="22"/>
                <w:szCs w:val="22"/>
              </w:rPr>
            </w:pPr>
            <w:r w:rsidRPr="00534508">
              <w:rPr>
                <w:b/>
                <w:bCs/>
                <w:sz w:val="22"/>
                <w:szCs w:val="22"/>
              </w:rPr>
              <w:t>Roof Lines</w:t>
            </w:r>
          </w:p>
        </w:tc>
        <w:tc>
          <w:tcPr>
            <w:tcW w:w="0" w:type="auto"/>
            <w:tcBorders>
              <w:top w:val="nil"/>
              <w:left w:val="nil"/>
              <w:bottom w:val="single" w:sz="4" w:space="0" w:color="auto"/>
              <w:right w:val="single" w:sz="4" w:space="0" w:color="auto"/>
            </w:tcBorders>
            <w:shd w:val="clear" w:color="auto" w:fill="auto"/>
            <w:noWrap/>
            <w:vAlign w:val="center"/>
            <w:hideMark/>
          </w:tcPr>
          <w:p w:rsidR="00912761" w:rsidRDefault="00912761" w:rsidP="009956CC">
            <w:pPr>
              <w:jc w:val="center"/>
              <w:rPr>
                <w:sz w:val="22"/>
                <w:szCs w:val="22"/>
              </w:rPr>
            </w:pPr>
            <w:r>
              <w:rPr>
                <w:sz w:val="22"/>
                <w:szCs w:val="22"/>
              </w:rPr>
              <w:t>46,689</w:t>
            </w:r>
          </w:p>
        </w:tc>
      </w:tr>
    </w:tbl>
    <w:p w:rsidR="00B53B58" w:rsidRDefault="00534508" w:rsidP="00B53B58">
      <w:pPr>
        <w:pStyle w:val="Figure"/>
        <w:rPr>
          <w:rFonts w:ascii="Times New Roman" w:hAnsi="Times New Roman" w:cs="Times New Roman"/>
          <w:b w:val="0"/>
          <w:sz w:val="18"/>
          <w:szCs w:val="18"/>
        </w:rPr>
      </w:pPr>
      <w:bookmarkStart w:id="76" w:name="_Toc512961882"/>
      <w:r w:rsidRPr="00534508">
        <w:rPr>
          <w:rFonts w:ascii="Times New Roman" w:hAnsi="Times New Roman" w:cs="Times New Roman"/>
          <w:b w:val="0"/>
          <w:sz w:val="18"/>
          <w:szCs w:val="18"/>
        </w:rPr>
        <w:t xml:space="preserve">Table </w:t>
      </w:r>
      <w:r w:rsidR="009956CC">
        <w:rPr>
          <w:rFonts w:ascii="Times New Roman" w:hAnsi="Times New Roman" w:cs="Times New Roman"/>
          <w:b w:val="0"/>
          <w:sz w:val="18"/>
          <w:szCs w:val="18"/>
        </w:rPr>
        <w:t>11</w:t>
      </w:r>
      <w:r w:rsidRPr="00534508">
        <w:rPr>
          <w:rFonts w:ascii="Times New Roman" w:hAnsi="Times New Roman" w:cs="Times New Roman"/>
          <w:b w:val="0"/>
          <w:sz w:val="18"/>
          <w:szCs w:val="18"/>
        </w:rPr>
        <w:t>: Vector Observatio</w:t>
      </w:r>
      <w:bookmarkStart w:id="77" w:name="_Toc239135856"/>
      <w:bookmarkStart w:id="78" w:name="_Toc374359239"/>
      <w:bookmarkEnd w:id="76"/>
      <w:r>
        <w:rPr>
          <w:rFonts w:ascii="Times New Roman" w:hAnsi="Times New Roman" w:cs="Times New Roman"/>
          <w:b w:val="0"/>
          <w:sz w:val="18"/>
          <w:szCs w:val="18"/>
        </w:rPr>
        <w:t>ns</w:t>
      </w:r>
    </w:p>
    <w:p w:rsidR="00B53B58" w:rsidRDefault="00B53B58" w:rsidP="00B53B58">
      <w:pPr>
        <w:pStyle w:val="Figure"/>
        <w:rPr>
          <w:rFonts w:ascii="Times New Roman" w:hAnsi="Times New Roman" w:cs="Times New Roman"/>
          <w:b w:val="0"/>
          <w:sz w:val="18"/>
          <w:szCs w:val="18"/>
        </w:rPr>
      </w:pPr>
    </w:p>
    <w:p w:rsidR="00912761" w:rsidRDefault="00912761" w:rsidP="00B53B58">
      <w:pPr>
        <w:pStyle w:val="Figure"/>
        <w:jc w:val="left"/>
        <w:rPr>
          <w:rFonts w:ascii="Times New Roman" w:hAnsi="Times New Roman" w:cs="Times New Roman"/>
          <w:sz w:val="26"/>
          <w:szCs w:val="26"/>
        </w:rPr>
      </w:pPr>
    </w:p>
    <w:p w:rsidR="009956CC" w:rsidRDefault="009956CC" w:rsidP="00B53B58">
      <w:pPr>
        <w:pStyle w:val="Figure"/>
        <w:jc w:val="left"/>
        <w:rPr>
          <w:rFonts w:ascii="Times New Roman" w:hAnsi="Times New Roman" w:cs="Times New Roman"/>
          <w:sz w:val="26"/>
          <w:szCs w:val="26"/>
        </w:rPr>
      </w:pPr>
    </w:p>
    <w:p w:rsidR="009956CC" w:rsidRDefault="009956CC" w:rsidP="00B53B58">
      <w:pPr>
        <w:pStyle w:val="Figure"/>
        <w:jc w:val="left"/>
        <w:rPr>
          <w:rFonts w:ascii="Times New Roman" w:hAnsi="Times New Roman" w:cs="Times New Roman"/>
          <w:sz w:val="26"/>
          <w:szCs w:val="26"/>
        </w:rPr>
      </w:pPr>
    </w:p>
    <w:p w:rsidR="009956CC" w:rsidRDefault="009956CC" w:rsidP="00B53B58">
      <w:pPr>
        <w:pStyle w:val="Figure"/>
        <w:jc w:val="left"/>
        <w:rPr>
          <w:rFonts w:ascii="Times New Roman" w:hAnsi="Times New Roman" w:cs="Times New Roman"/>
          <w:sz w:val="26"/>
          <w:szCs w:val="26"/>
        </w:rPr>
      </w:pPr>
    </w:p>
    <w:p w:rsidR="009956CC" w:rsidRDefault="009956CC" w:rsidP="00B53B58">
      <w:pPr>
        <w:pStyle w:val="Figure"/>
        <w:jc w:val="left"/>
        <w:rPr>
          <w:rFonts w:ascii="Times New Roman" w:hAnsi="Times New Roman" w:cs="Times New Roman"/>
          <w:sz w:val="26"/>
          <w:szCs w:val="26"/>
        </w:rPr>
      </w:pPr>
    </w:p>
    <w:p w:rsidR="009956CC" w:rsidRDefault="009956CC" w:rsidP="00B53B58">
      <w:pPr>
        <w:pStyle w:val="Figure"/>
        <w:jc w:val="left"/>
        <w:rPr>
          <w:rFonts w:ascii="Times New Roman" w:hAnsi="Times New Roman" w:cs="Times New Roman"/>
          <w:sz w:val="26"/>
          <w:szCs w:val="26"/>
        </w:rPr>
      </w:pPr>
    </w:p>
    <w:p w:rsidR="009956CC" w:rsidRDefault="009956CC" w:rsidP="00B53B58">
      <w:pPr>
        <w:pStyle w:val="Figure"/>
        <w:jc w:val="left"/>
        <w:rPr>
          <w:rFonts w:ascii="Times New Roman" w:hAnsi="Times New Roman" w:cs="Times New Roman"/>
          <w:sz w:val="26"/>
          <w:szCs w:val="26"/>
        </w:rPr>
      </w:pPr>
    </w:p>
    <w:p w:rsidR="009956CC" w:rsidRDefault="009956CC" w:rsidP="00B53B58">
      <w:pPr>
        <w:pStyle w:val="Figure"/>
        <w:jc w:val="left"/>
        <w:rPr>
          <w:rFonts w:ascii="Times New Roman" w:hAnsi="Times New Roman" w:cs="Times New Roman"/>
          <w:sz w:val="26"/>
          <w:szCs w:val="26"/>
        </w:rPr>
      </w:pPr>
    </w:p>
    <w:p w:rsidR="009956CC" w:rsidRDefault="009956CC" w:rsidP="00B53B58">
      <w:pPr>
        <w:pStyle w:val="Figure"/>
        <w:jc w:val="left"/>
        <w:rPr>
          <w:rFonts w:ascii="Times New Roman" w:hAnsi="Times New Roman" w:cs="Times New Roman"/>
          <w:sz w:val="26"/>
          <w:szCs w:val="26"/>
        </w:rPr>
      </w:pPr>
    </w:p>
    <w:p w:rsidR="009956CC" w:rsidRDefault="009956CC" w:rsidP="00B53B58">
      <w:pPr>
        <w:pStyle w:val="Figure"/>
        <w:jc w:val="left"/>
        <w:rPr>
          <w:rFonts w:ascii="Times New Roman" w:hAnsi="Times New Roman" w:cs="Times New Roman"/>
          <w:sz w:val="26"/>
          <w:szCs w:val="26"/>
        </w:rPr>
      </w:pPr>
    </w:p>
    <w:p w:rsidR="009956CC" w:rsidRDefault="009956CC" w:rsidP="00B53B58">
      <w:pPr>
        <w:pStyle w:val="Figure"/>
        <w:jc w:val="left"/>
        <w:rPr>
          <w:rFonts w:ascii="Times New Roman" w:hAnsi="Times New Roman" w:cs="Times New Roman"/>
          <w:sz w:val="26"/>
          <w:szCs w:val="26"/>
        </w:rPr>
      </w:pPr>
    </w:p>
    <w:p w:rsidR="009956CC" w:rsidRDefault="009956CC" w:rsidP="00B53B58">
      <w:pPr>
        <w:pStyle w:val="Figure"/>
        <w:jc w:val="left"/>
        <w:rPr>
          <w:rFonts w:ascii="Times New Roman" w:hAnsi="Times New Roman" w:cs="Times New Roman"/>
          <w:sz w:val="26"/>
          <w:szCs w:val="26"/>
        </w:rPr>
      </w:pPr>
    </w:p>
    <w:p w:rsidR="009956CC" w:rsidRDefault="009956CC" w:rsidP="00B53B58">
      <w:pPr>
        <w:pStyle w:val="Figure"/>
        <w:jc w:val="left"/>
        <w:rPr>
          <w:rFonts w:ascii="Times New Roman" w:hAnsi="Times New Roman" w:cs="Times New Roman"/>
          <w:sz w:val="26"/>
          <w:szCs w:val="26"/>
        </w:rPr>
      </w:pPr>
    </w:p>
    <w:p w:rsidR="009956CC" w:rsidRDefault="009956CC" w:rsidP="00B53B58">
      <w:pPr>
        <w:pStyle w:val="Figure"/>
        <w:jc w:val="left"/>
        <w:rPr>
          <w:rFonts w:ascii="Times New Roman" w:hAnsi="Times New Roman" w:cs="Times New Roman"/>
          <w:sz w:val="26"/>
          <w:szCs w:val="26"/>
        </w:rPr>
      </w:pPr>
    </w:p>
    <w:p w:rsidR="009956CC" w:rsidRDefault="009956CC" w:rsidP="00B53B58">
      <w:pPr>
        <w:pStyle w:val="Figure"/>
        <w:jc w:val="left"/>
        <w:rPr>
          <w:rFonts w:ascii="Times New Roman" w:hAnsi="Times New Roman" w:cs="Times New Roman"/>
          <w:sz w:val="26"/>
          <w:szCs w:val="26"/>
        </w:rPr>
      </w:pPr>
    </w:p>
    <w:p w:rsidR="00534508" w:rsidRPr="00B53B58" w:rsidRDefault="00534508" w:rsidP="00B53B58">
      <w:pPr>
        <w:pStyle w:val="Figure"/>
        <w:jc w:val="left"/>
        <w:rPr>
          <w:rFonts w:ascii="Times New Roman" w:hAnsi="Times New Roman" w:cs="Times New Roman"/>
          <w:sz w:val="26"/>
          <w:szCs w:val="26"/>
        </w:rPr>
      </w:pPr>
      <w:r w:rsidRPr="00B53B58">
        <w:rPr>
          <w:rFonts w:ascii="Times New Roman" w:hAnsi="Times New Roman" w:cs="Times New Roman"/>
          <w:sz w:val="26"/>
          <w:szCs w:val="26"/>
        </w:rPr>
        <w:lastRenderedPageBreak/>
        <w:t xml:space="preserve">3.4 </w:t>
      </w:r>
      <w:bookmarkStart w:id="79" w:name="_Toc153936243"/>
      <w:bookmarkStart w:id="80" w:name="_Toc154224630"/>
      <w:bookmarkStart w:id="81" w:name="_Toc158389136"/>
      <w:r w:rsidRPr="00B53B58">
        <w:rPr>
          <w:rFonts w:ascii="Times New Roman" w:hAnsi="Times New Roman" w:cs="Times New Roman"/>
          <w:sz w:val="26"/>
          <w:szCs w:val="26"/>
        </w:rPr>
        <w:tab/>
      </w:r>
      <w:bookmarkEnd w:id="77"/>
      <w:bookmarkEnd w:id="78"/>
      <w:bookmarkEnd w:id="79"/>
      <w:bookmarkEnd w:id="80"/>
      <w:bookmarkEnd w:id="81"/>
      <w:r w:rsidRPr="00B53B58">
        <w:rPr>
          <w:rFonts w:ascii="Times New Roman" w:hAnsi="Times New Roman" w:cs="Times New Roman"/>
          <w:sz w:val="26"/>
          <w:szCs w:val="26"/>
        </w:rPr>
        <w:t>Lidar Classification</w:t>
      </w:r>
    </w:p>
    <w:p w:rsidR="00967583" w:rsidRDefault="00534508" w:rsidP="00534508">
      <w:pPr>
        <w:spacing w:after="240"/>
        <w:jc w:val="both"/>
        <w:rPr>
          <w:sz w:val="22"/>
          <w:szCs w:val="22"/>
        </w:rPr>
      </w:pPr>
      <w:r w:rsidRPr="00534508">
        <w:rPr>
          <w:sz w:val="22"/>
          <w:szCs w:val="22"/>
        </w:rPr>
        <w:t xml:space="preserve">Lidar filtering was accomplished using </w:t>
      </w:r>
      <w:proofErr w:type="spellStart"/>
      <w:r w:rsidRPr="00534508">
        <w:rPr>
          <w:sz w:val="22"/>
          <w:szCs w:val="22"/>
        </w:rPr>
        <w:t>GeoCue</w:t>
      </w:r>
      <w:proofErr w:type="spellEnd"/>
      <w:r w:rsidRPr="00534508">
        <w:rPr>
          <w:sz w:val="22"/>
          <w:szCs w:val="22"/>
        </w:rPr>
        <w:t xml:space="preserve"> with </w:t>
      </w:r>
      <w:proofErr w:type="spellStart"/>
      <w:r w:rsidRPr="00534508">
        <w:rPr>
          <w:sz w:val="22"/>
          <w:szCs w:val="22"/>
        </w:rPr>
        <w:t>TerraSolid</w:t>
      </w:r>
      <w:proofErr w:type="spellEnd"/>
      <w:r w:rsidRPr="00534508">
        <w:rPr>
          <w:sz w:val="22"/>
          <w:szCs w:val="22"/>
        </w:rPr>
        <w:t xml:space="preserve"> processing and modeling software.  The filtering process reclassifies all the data into classes with in the point cloud file based scheme. Once the data is classified, the entire dataset is reviewed and manually edited for anomalies that are outside the required guidelines of the product specification or contract requirements. This can include, but is not limited to, removing bridges, structures, filling culverts, and manually analyzing the bare-earth surface by classifying features that belong in non-extraneous classification codes. </w:t>
      </w:r>
      <w:r w:rsidRPr="00534508">
        <w:rPr>
          <w:b/>
          <w:sz w:val="22"/>
          <w:szCs w:val="22"/>
        </w:rPr>
        <w:t>Table 1</w:t>
      </w:r>
      <w:r w:rsidR="009956CC">
        <w:rPr>
          <w:b/>
          <w:sz w:val="22"/>
          <w:szCs w:val="22"/>
        </w:rPr>
        <w:t>2</w:t>
      </w:r>
      <w:r w:rsidRPr="00534508">
        <w:rPr>
          <w:sz w:val="22"/>
          <w:szCs w:val="22"/>
        </w:rPr>
        <w:t xml:space="preserve"> outlines the point classes leveraged in the lidar dataset.</w:t>
      </w:r>
    </w:p>
    <w:tbl>
      <w:tblPr>
        <w:tblW w:w="0" w:type="auto"/>
        <w:jc w:val="center"/>
        <w:tblLook w:val="04A0" w:firstRow="1" w:lastRow="0" w:firstColumn="1" w:lastColumn="0" w:noHBand="0" w:noVBand="1"/>
      </w:tblPr>
      <w:tblGrid>
        <w:gridCol w:w="661"/>
        <w:gridCol w:w="1500"/>
        <w:gridCol w:w="4687"/>
      </w:tblGrid>
      <w:tr w:rsidR="00534508" w:rsidRPr="00534508" w:rsidTr="009956CC">
        <w:trPr>
          <w:trHeight w:hRule="exact" w:val="288"/>
          <w:jc w:val="center"/>
        </w:trPr>
        <w:tc>
          <w:tcPr>
            <w:tcW w:w="0" w:type="auto"/>
            <w:tcBorders>
              <w:top w:val="single" w:sz="4" w:space="0" w:color="auto"/>
              <w:left w:val="single" w:sz="4" w:space="0" w:color="auto"/>
              <w:bottom w:val="single" w:sz="4" w:space="0" w:color="auto"/>
              <w:right w:val="single" w:sz="4" w:space="0" w:color="auto"/>
            </w:tcBorders>
            <w:shd w:val="clear" w:color="auto" w:fill="244061" w:themeFill="accent1" w:themeFillShade="80"/>
            <w:noWrap/>
            <w:vAlign w:val="center"/>
            <w:hideMark/>
          </w:tcPr>
          <w:p w:rsidR="00534508" w:rsidRPr="00534508" w:rsidRDefault="00534508" w:rsidP="005C4D48">
            <w:pPr>
              <w:jc w:val="center"/>
              <w:rPr>
                <w:b/>
                <w:bCs/>
                <w:color w:val="FFFFFF"/>
              </w:rPr>
            </w:pPr>
            <w:r w:rsidRPr="00534508">
              <w:rPr>
                <w:b/>
                <w:bCs/>
                <w:color w:val="FFFFFF"/>
              </w:rPr>
              <w:t>Code</w:t>
            </w:r>
          </w:p>
        </w:tc>
        <w:tc>
          <w:tcPr>
            <w:tcW w:w="0" w:type="auto"/>
            <w:tcBorders>
              <w:top w:val="single" w:sz="4" w:space="0" w:color="auto"/>
              <w:left w:val="nil"/>
              <w:bottom w:val="single" w:sz="4" w:space="0" w:color="auto"/>
              <w:right w:val="single" w:sz="4" w:space="0" w:color="auto"/>
            </w:tcBorders>
            <w:shd w:val="clear" w:color="auto" w:fill="244061" w:themeFill="accent1" w:themeFillShade="80"/>
            <w:noWrap/>
            <w:vAlign w:val="center"/>
            <w:hideMark/>
          </w:tcPr>
          <w:p w:rsidR="00534508" w:rsidRPr="00534508" w:rsidRDefault="00534508" w:rsidP="005C4D48">
            <w:pPr>
              <w:jc w:val="center"/>
              <w:rPr>
                <w:b/>
                <w:bCs/>
                <w:color w:val="FFFFFF"/>
              </w:rPr>
            </w:pPr>
            <w:r w:rsidRPr="00534508">
              <w:rPr>
                <w:b/>
                <w:bCs/>
                <w:color w:val="FFFFFF"/>
              </w:rPr>
              <w:t>Description</w:t>
            </w:r>
          </w:p>
        </w:tc>
        <w:tc>
          <w:tcPr>
            <w:tcW w:w="4687" w:type="dxa"/>
            <w:tcBorders>
              <w:top w:val="single" w:sz="4" w:space="0" w:color="auto"/>
              <w:left w:val="nil"/>
              <w:bottom w:val="single" w:sz="4" w:space="0" w:color="auto"/>
              <w:right w:val="single" w:sz="4" w:space="0" w:color="auto"/>
            </w:tcBorders>
            <w:shd w:val="clear" w:color="auto" w:fill="244061" w:themeFill="accent1" w:themeFillShade="80"/>
            <w:noWrap/>
            <w:vAlign w:val="center"/>
            <w:hideMark/>
          </w:tcPr>
          <w:p w:rsidR="00534508" w:rsidRPr="00534508" w:rsidRDefault="00534508" w:rsidP="005C4D48">
            <w:pPr>
              <w:jc w:val="center"/>
              <w:rPr>
                <w:b/>
                <w:bCs/>
                <w:color w:val="FFFFFF"/>
              </w:rPr>
            </w:pPr>
            <w:r w:rsidRPr="00534508">
              <w:rPr>
                <w:b/>
                <w:bCs/>
                <w:color w:val="FFFFFF"/>
              </w:rPr>
              <w:t>Definition</w:t>
            </w:r>
          </w:p>
        </w:tc>
      </w:tr>
      <w:tr w:rsidR="00534508" w:rsidRPr="00534508" w:rsidTr="009956CC">
        <w:trPr>
          <w:trHeight w:hRule="exact" w:val="288"/>
          <w:jc w:val="center"/>
        </w:trPr>
        <w:tc>
          <w:tcPr>
            <w:tcW w:w="0" w:type="auto"/>
            <w:tcBorders>
              <w:top w:val="nil"/>
              <w:left w:val="single" w:sz="4" w:space="0" w:color="auto"/>
              <w:bottom w:val="single" w:sz="4" w:space="0" w:color="auto"/>
              <w:right w:val="single" w:sz="4" w:space="0" w:color="auto"/>
            </w:tcBorders>
            <w:shd w:val="clear" w:color="000000" w:fill="D9D9D9"/>
            <w:noWrap/>
            <w:vAlign w:val="center"/>
            <w:hideMark/>
          </w:tcPr>
          <w:p w:rsidR="00534508" w:rsidRPr="00E64EF2" w:rsidRDefault="00534508" w:rsidP="005C4D48">
            <w:pPr>
              <w:jc w:val="center"/>
              <w:rPr>
                <w:b/>
                <w:bCs/>
                <w:color w:val="000000"/>
              </w:rPr>
            </w:pPr>
            <w:r w:rsidRPr="00E64EF2">
              <w:rPr>
                <w:b/>
                <w:bCs/>
                <w:color w:val="000000"/>
              </w:rPr>
              <w:t>1</w:t>
            </w:r>
          </w:p>
        </w:tc>
        <w:tc>
          <w:tcPr>
            <w:tcW w:w="0" w:type="auto"/>
            <w:tcBorders>
              <w:top w:val="nil"/>
              <w:left w:val="nil"/>
              <w:bottom w:val="single" w:sz="4" w:space="0" w:color="auto"/>
              <w:right w:val="single" w:sz="4" w:space="0" w:color="auto"/>
            </w:tcBorders>
            <w:shd w:val="clear" w:color="000000" w:fill="D9D9D9"/>
            <w:noWrap/>
            <w:vAlign w:val="bottom"/>
            <w:hideMark/>
          </w:tcPr>
          <w:p w:rsidR="00534508" w:rsidRPr="00E64EF2" w:rsidRDefault="00534508" w:rsidP="005C4D48">
            <w:pPr>
              <w:rPr>
                <w:color w:val="000000"/>
              </w:rPr>
            </w:pPr>
            <w:r w:rsidRPr="00E64EF2">
              <w:rPr>
                <w:color w:val="000000"/>
              </w:rPr>
              <w:t>Unclassified</w:t>
            </w:r>
          </w:p>
        </w:tc>
        <w:tc>
          <w:tcPr>
            <w:tcW w:w="4687" w:type="dxa"/>
            <w:tcBorders>
              <w:top w:val="nil"/>
              <w:left w:val="nil"/>
              <w:bottom w:val="single" w:sz="4" w:space="0" w:color="auto"/>
              <w:right w:val="single" w:sz="4" w:space="0" w:color="auto"/>
            </w:tcBorders>
            <w:shd w:val="clear" w:color="000000" w:fill="D9D9D9"/>
            <w:noWrap/>
            <w:vAlign w:val="bottom"/>
            <w:hideMark/>
          </w:tcPr>
          <w:p w:rsidR="00534508" w:rsidRPr="00E64EF2" w:rsidRDefault="00534508" w:rsidP="005C4D48">
            <w:pPr>
              <w:rPr>
                <w:color w:val="000000"/>
              </w:rPr>
            </w:pPr>
            <w:r w:rsidRPr="00E64EF2">
              <w:rPr>
                <w:color w:val="000000"/>
              </w:rPr>
              <w:t>Processed, but unclassified</w:t>
            </w:r>
          </w:p>
        </w:tc>
      </w:tr>
      <w:tr w:rsidR="00534508" w:rsidRPr="00534508" w:rsidTr="009956CC">
        <w:trPr>
          <w:trHeight w:hRule="exac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534508" w:rsidRPr="00E64EF2" w:rsidRDefault="00534508" w:rsidP="005C4D48">
            <w:pPr>
              <w:jc w:val="center"/>
              <w:rPr>
                <w:b/>
                <w:bCs/>
                <w:color w:val="000000"/>
              </w:rPr>
            </w:pPr>
            <w:r w:rsidRPr="00E64EF2">
              <w:rPr>
                <w:b/>
                <w:bCs/>
                <w:color w:val="000000"/>
              </w:rPr>
              <w:t>2</w:t>
            </w:r>
          </w:p>
        </w:tc>
        <w:tc>
          <w:tcPr>
            <w:tcW w:w="0" w:type="auto"/>
            <w:tcBorders>
              <w:top w:val="nil"/>
              <w:left w:val="nil"/>
              <w:bottom w:val="single" w:sz="4" w:space="0" w:color="auto"/>
              <w:right w:val="single" w:sz="4" w:space="0" w:color="auto"/>
            </w:tcBorders>
            <w:shd w:val="clear" w:color="auto" w:fill="auto"/>
            <w:noWrap/>
            <w:vAlign w:val="bottom"/>
            <w:hideMark/>
          </w:tcPr>
          <w:p w:rsidR="00534508" w:rsidRPr="00E64EF2" w:rsidRDefault="00534508" w:rsidP="005C4D48">
            <w:pPr>
              <w:rPr>
                <w:color w:val="000000"/>
              </w:rPr>
            </w:pPr>
            <w:r w:rsidRPr="00E64EF2">
              <w:rPr>
                <w:color w:val="000000"/>
              </w:rPr>
              <w:t>Ground</w:t>
            </w:r>
          </w:p>
        </w:tc>
        <w:tc>
          <w:tcPr>
            <w:tcW w:w="4687" w:type="dxa"/>
            <w:tcBorders>
              <w:top w:val="nil"/>
              <w:left w:val="nil"/>
              <w:bottom w:val="single" w:sz="4" w:space="0" w:color="auto"/>
              <w:right w:val="single" w:sz="4" w:space="0" w:color="auto"/>
            </w:tcBorders>
            <w:shd w:val="clear" w:color="auto" w:fill="auto"/>
            <w:noWrap/>
            <w:vAlign w:val="bottom"/>
            <w:hideMark/>
          </w:tcPr>
          <w:p w:rsidR="00534508" w:rsidRPr="00E64EF2" w:rsidRDefault="00534508" w:rsidP="005C4D48">
            <w:pPr>
              <w:rPr>
                <w:color w:val="000000"/>
              </w:rPr>
            </w:pPr>
            <w:r w:rsidRPr="00E64EF2">
              <w:rPr>
                <w:color w:val="000000"/>
              </w:rPr>
              <w:t>Bare-earth surface</w:t>
            </w:r>
          </w:p>
        </w:tc>
      </w:tr>
      <w:tr w:rsidR="00E64EF2" w:rsidRPr="00534508" w:rsidTr="009956CC">
        <w:trPr>
          <w:trHeight w:hRule="exact" w:val="288"/>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tcPr>
          <w:p w:rsidR="00E64EF2" w:rsidRPr="00E64EF2" w:rsidRDefault="00E64EF2" w:rsidP="005C4D48">
            <w:pPr>
              <w:jc w:val="center"/>
              <w:rPr>
                <w:b/>
                <w:bCs/>
                <w:color w:val="000000"/>
              </w:rPr>
            </w:pPr>
            <w:r>
              <w:rPr>
                <w:b/>
                <w:bCs/>
                <w:color w:val="000000"/>
              </w:rPr>
              <w:t>3</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tcPr>
          <w:p w:rsidR="00E64EF2" w:rsidRPr="00E64EF2" w:rsidRDefault="00E64EF2" w:rsidP="005C4D48">
            <w:pPr>
              <w:rPr>
                <w:color w:val="000000"/>
              </w:rPr>
            </w:pPr>
            <w:r>
              <w:rPr>
                <w:color w:val="000000"/>
              </w:rPr>
              <w:t>Low Veg</w:t>
            </w:r>
          </w:p>
        </w:tc>
        <w:tc>
          <w:tcPr>
            <w:tcW w:w="4687" w:type="dxa"/>
            <w:tcBorders>
              <w:top w:val="nil"/>
              <w:left w:val="nil"/>
              <w:bottom w:val="single" w:sz="4" w:space="0" w:color="auto"/>
              <w:right w:val="single" w:sz="4" w:space="0" w:color="auto"/>
            </w:tcBorders>
            <w:shd w:val="clear" w:color="auto" w:fill="D9D9D9" w:themeFill="background1" w:themeFillShade="D9"/>
            <w:noWrap/>
            <w:vAlign w:val="bottom"/>
          </w:tcPr>
          <w:p w:rsidR="00E64EF2" w:rsidRPr="00E64EF2" w:rsidRDefault="00E64EF2" w:rsidP="002812CE">
            <w:pPr>
              <w:rPr>
                <w:color w:val="000000"/>
              </w:rPr>
            </w:pPr>
            <w:r>
              <w:rPr>
                <w:color w:val="000000"/>
              </w:rPr>
              <w:t>0-3 meters (Automated)</w:t>
            </w:r>
            <w:r w:rsidR="009956CC">
              <w:rPr>
                <w:color w:val="000000"/>
              </w:rPr>
              <w:t>, *</w:t>
            </w:r>
            <w:r w:rsidR="009A6FC3">
              <w:rPr>
                <w:color w:val="000000"/>
              </w:rPr>
              <w:t xml:space="preserve">NRCS </w:t>
            </w:r>
            <w:r w:rsidR="002812CE">
              <w:rPr>
                <w:color w:val="000000"/>
              </w:rPr>
              <w:t>AOI</w:t>
            </w:r>
            <w:r w:rsidR="009956CC">
              <w:rPr>
                <w:color w:val="000000"/>
              </w:rPr>
              <w:t xml:space="preserve"> Only</w:t>
            </w:r>
          </w:p>
        </w:tc>
      </w:tr>
      <w:tr w:rsidR="00E64EF2" w:rsidRPr="00534508" w:rsidTr="009956CC">
        <w:trPr>
          <w:trHeight w:hRule="exac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E64EF2" w:rsidRPr="00E64EF2" w:rsidRDefault="00E64EF2" w:rsidP="005C4D48">
            <w:pPr>
              <w:jc w:val="center"/>
              <w:rPr>
                <w:b/>
                <w:bCs/>
                <w:color w:val="000000"/>
              </w:rPr>
            </w:pPr>
            <w:r>
              <w:rPr>
                <w:b/>
                <w:bCs/>
                <w:color w:val="000000"/>
              </w:rPr>
              <w:t>4</w:t>
            </w:r>
          </w:p>
        </w:tc>
        <w:tc>
          <w:tcPr>
            <w:tcW w:w="0" w:type="auto"/>
            <w:tcBorders>
              <w:top w:val="nil"/>
              <w:left w:val="nil"/>
              <w:bottom w:val="single" w:sz="4" w:space="0" w:color="auto"/>
              <w:right w:val="single" w:sz="4" w:space="0" w:color="auto"/>
            </w:tcBorders>
            <w:shd w:val="clear" w:color="auto" w:fill="auto"/>
            <w:noWrap/>
            <w:vAlign w:val="bottom"/>
          </w:tcPr>
          <w:p w:rsidR="00E64EF2" w:rsidRPr="00E64EF2" w:rsidRDefault="00E64EF2" w:rsidP="005C4D48">
            <w:pPr>
              <w:rPr>
                <w:color w:val="000000"/>
              </w:rPr>
            </w:pPr>
            <w:r>
              <w:rPr>
                <w:color w:val="000000"/>
              </w:rPr>
              <w:t>Medium Veg</w:t>
            </w:r>
          </w:p>
        </w:tc>
        <w:tc>
          <w:tcPr>
            <w:tcW w:w="4687" w:type="dxa"/>
            <w:tcBorders>
              <w:top w:val="nil"/>
              <w:left w:val="nil"/>
              <w:bottom w:val="single" w:sz="4" w:space="0" w:color="auto"/>
              <w:right w:val="single" w:sz="4" w:space="0" w:color="auto"/>
            </w:tcBorders>
            <w:shd w:val="clear" w:color="auto" w:fill="auto"/>
            <w:noWrap/>
            <w:vAlign w:val="bottom"/>
          </w:tcPr>
          <w:p w:rsidR="00E64EF2" w:rsidRPr="00E64EF2" w:rsidRDefault="009956CC" w:rsidP="002812CE">
            <w:pPr>
              <w:rPr>
                <w:color w:val="000000"/>
              </w:rPr>
            </w:pPr>
            <w:r>
              <w:rPr>
                <w:color w:val="000000"/>
              </w:rPr>
              <w:t xml:space="preserve">3-7 meters </w:t>
            </w:r>
            <w:r w:rsidR="00E64EF2">
              <w:rPr>
                <w:color w:val="000000"/>
              </w:rPr>
              <w:t>(Automated)</w:t>
            </w:r>
            <w:r>
              <w:rPr>
                <w:color w:val="000000"/>
              </w:rPr>
              <w:t>, *</w:t>
            </w:r>
            <w:r w:rsidR="009A6FC3">
              <w:rPr>
                <w:color w:val="000000"/>
              </w:rPr>
              <w:t xml:space="preserve">NRCS </w:t>
            </w:r>
            <w:r w:rsidR="002812CE">
              <w:rPr>
                <w:color w:val="000000"/>
              </w:rPr>
              <w:t>AOI</w:t>
            </w:r>
            <w:r w:rsidR="00D60F82">
              <w:rPr>
                <w:color w:val="000000"/>
              </w:rPr>
              <w:t xml:space="preserve"> </w:t>
            </w:r>
            <w:r>
              <w:rPr>
                <w:color w:val="000000"/>
              </w:rPr>
              <w:t>O</w:t>
            </w:r>
            <w:r w:rsidR="009A6FC3">
              <w:rPr>
                <w:color w:val="000000"/>
              </w:rPr>
              <w:t>nly</w:t>
            </w:r>
          </w:p>
        </w:tc>
      </w:tr>
      <w:tr w:rsidR="00E64EF2" w:rsidRPr="00534508" w:rsidTr="009956CC">
        <w:trPr>
          <w:trHeight w:hRule="exact" w:val="288"/>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tcPr>
          <w:p w:rsidR="00E64EF2" w:rsidRPr="00E64EF2" w:rsidRDefault="00E64EF2" w:rsidP="005C4D48">
            <w:pPr>
              <w:jc w:val="center"/>
              <w:rPr>
                <w:b/>
                <w:bCs/>
                <w:color w:val="000000"/>
              </w:rPr>
            </w:pPr>
            <w:r>
              <w:rPr>
                <w:b/>
                <w:bCs/>
                <w:color w:val="000000"/>
              </w:rPr>
              <w:t>5</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tcPr>
          <w:p w:rsidR="00E64EF2" w:rsidRPr="00E64EF2" w:rsidRDefault="00E64EF2" w:rsidP="005C4D48">
            <w:pPr>
              <w:rPr>
                <w:color w:val="000000"/>
              </w:rPr>
            </w:pPr>
            <w:r>
              <w:rPr>
                <w:color w:val="000000"/>
              </w:rPr>
              <w:t>High Veg</w:t>
            </w:r>
          </w:p>
        </w:tc>
        <w:tc>
          <w:tcPr>
            <w:tcW w:w="4687" w:type="dxa"/>
            <w:tcBorders>
              <w:top w:val="nil"/>
              <w:left w:val="nil"/>
              <w:bottom w:val="single" w:sz="4" w:space="0" w:color="auto"/>
              <w:right w:val="single" w:sz="4" w:space="0" w:color="auto"/>
            </w:tcBorders>
            <w:shd w:val="clear" w:color="auto" w:fill="D9D9D9" w:themeFill="background1" w:themeFillShade="D9"/>
            <w:noWrap/>
            <w:vAlign w:val="bottom"/>
          </w:tcPr>
          <w:p w:rsidR="00E64EF2" w:rsidRPr="00E64EF2" w:rsidRDefault="009956CC" w:rsidP="009956CC">
            <w:pPr>
              <w:rPr>
                <w:color w:val="000000"/>
              </w:rPr>
            </w:pPr>
            <w:r>
              <w:rPr>
                <w:color w:val="000000"/>
              </w:rPr>
              <w:t xml:space="preserve">&gt;7 meters </w:t>
            </w:r>
            <w:r w:rsidR="00E64EF2">
              <w:rPr>
                <w:color w:val="000000"/>
              </w:rPr>
              <w:t>(Automated</w:t>
            </w:r>
            <w:r>
              <w:rPr>
                <w:color w:val="000000"/>
              </w:rPr>
              <w:t>), *</w:t>
            </w:r>
            <w:r w:rsidR="009A6FC3">
              <w:rPr>
                <w:color w:val="000000"/>
              </w:rPr>
              <w:t xml:space="preserve">NRCS </w:t>
            </w:r>
            <w:r w:rsidR="002812CE">
              <w:rPr>
                <w:color w:val="000000"/>
              </w:rPr>
              <w:t>AOI</w:t>
            </w:r>
            <w:r w:rsidR="009A6FC3">
              <w:rPr>
                <w:color w:val="000000"/>
              </w:rPr>
              <w:t xml:space="preserve"> </w:t>
            </w:r>
            <w:r>
              <w:rPr>
                <w:color w:val="000000"/>
              </w:rPr>
              <w:t>O</w:t>
            </w:r>
            <w:r w:rsidR="009A6FC3">
              <w:rPr>
                <w:color w:val="000000"/>
              </w:rPr>
              <w:t>nly</w:t>
            </w:r>
          </w:p>
        </w:tc>
      </w:tr>
      <w:tr w:rsidR="00E64EF2" w:rsidRPr="00534508" w:rsidTr="009956CC">
        <w:trPr>
          <w:trHeight w:hRule="exac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E64EF2" w:rsidRPr="00E64EF2" w:rsidRDefault="00E64EF2" w:rsidP="005C4D48">
            <w:pPr>
              <w:jc w:val="center"/>
              <w:rPr>
                <w:b/>
                <w:bCs/>
                <w:color w:val="000000"/>
              </w:rPr>
            </w:pPr>
            <w:r>
              <w:rPr>
                <w:b/>
                <w:bCs/>
                <w:color w:val="000000"/>
              </w:rPr>
              <w:t>6</w:t>
            </w:r>
          </w:p>
        </w:tc>
        <w:tc>
          <w:tcPr>
            <w:tcW w:w="0" w:type="auto"/>
            <w:tcBorders>
              <w:top w:val="nil"/>
              <w:left w:val="nil"/>
              <w:bottom w:val="single" w:sz="4" w:space="0" w:color="auto"/>
              <w:right w:val="single" w:sz="4" w:space="0" w:color="auto"/>
            </w:tcBorders>
            <w:shd w:val="clear" w:color="auto" w:fill="auto"/>
            <w:noWrap/>
            <w:vAlign w:val="bottom"/>
          </w:tcPr>
          <w:p w:rsidR="00E64EF2" w:rsidRPr="00E64EF2" w:rsidRDefault="00E64EF2" w:rsidP="005C4D48">
            <w:pPr>
              <w:rPr>
                <w:color w:val="000000"/>
              </w:rPr>
            </w:pPr>
            <w:r>
              <w:rPr>
                <w:color w:val="000000"/>
              </w:rPr>
              <w:t>Building</w:t>
            </w:r>
          </w:p>
        </w:tc>
        <w:tc>
          <w:tcPr>
            <w:tcW w:w="4687" w:type="dxa"/>
            <w:tcBorders>
              <w:top w:val="nil"/>
              <w:left w:val="nil"/>
              <w:bottom w:val="single" w:sz="4" w:space="0" w:color="auto"/>
              <w:right w:val="single" w:sz="4" w:space="0" w:color="auto"/>
            </w:tcBorders>
            <w:shd w:val="clear" w:color="auto" w:fill="auto"/>
            <w:noWrap/>
            <w:vAlign w:val="bottom"/>
          </w:tcPr>
          <w:p w:rsidR="00E64EF2" w:rsidRPr="00E64EF2" w:rsidRDefault="00E64EF2" w:rsidP="009956CC">
            <w:pPr>
              <w:rPr>
                <w:color w:val="000000"/>
              </w:rPr>
            </w:pPr>
            <w:r>
              <w:rPr>
                <w:color w:val="000000"/>
              </w:rPr>
              <w:t>(Automated)</w:t>
            </w:r>
            <w:r w:rsidR="009956CC">
              <w:rPr>
                <w:color w:val="000000"/>
              </w:rPr>
              <w:t>, *</w:t>
            </w:r>
            <w:r w:rsidR="00DE17DA">
              <w:rPr>
                <w:color w:val="000000"/>
              </w:rPr>
              <w:t xml:space="preserve">NRCS </w:t>
            </w:r>
            <w:r w:rsidR="002812CE">
              <w:rPr>
                <w:color w:val="000000"/>
              </w:rPr>
              <w:t xml:space="preserve">AOI </w:t>
            </w:r>
            <w:r w:rsidR="009956CC">
              <w:rPr>
                <w:color w:val="000000"/>
              </w:rPr>
              <w:t>O</w:t>
            </w:r>
            <w:r w:rsidR="00DE17DA">
              <w:rPr>
                <w:color w:val="000000"/>
              </w:rPr>
              <w:t>nly</w:t>
            </w:r>
          </w:p>
        </w:tc>
      </w:tr>
      <w:tr w:rsidR="00534508" w:rsidRPr="00534508" w:rsidTr="009956CC">
        <w:trPr>
          <w:trHeight w:hRule="exact" w:val="288"/>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534508" w:rsidRPr="00E64EF2" w:rsidRDefault="00534508" w:rsidP="005C4D48">
            <w:pPr>
              <w:jc w:val="center"/>
              <w:rPr>
                <w:b/>
                <w:bCs/>
                <w:color w:val="000000"/>
              </w:rPr>
            </w:pPr>
            <w:r w:rsidRPr="00E64EF2">
              <w:rPr>
                <w:b/>
                <w:bCs/>
                <w:color w:val="000000"/>
              </w:rPr>
              <w:t>7</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534508" w:rsidRPr="00E64EF2" w:rsidRDefault="00534508" w:rsidP="005C4D48">
            <w:pPr>
              <w:rPr>
                <w:color w:val="000000"/>
              </w:rPr>
            </w:pPr>
            <w:r w:rsidRPr="00E64EF2">
              <w:rPr>
                <w:color w:val="000000"/>
              </w:rPr>
              <w:t>Low Noise</w:t>
            </w:r>
          </w:p>
        </w:tc>
        <w:tc>
          <w:tcPr>
            <w:tcW w:w="4687" w:type="dxa"/>
            <w:tcBorders>
              <w:top w:val="nil"/>
              <w:left w:val="nil"/>
              <w:bottom w:val="single" w:sz="4" w:space="0" w:color="auto"/>
              <w:right w:val="single" w:sz="4" w:space="0" w:color="auto"/>
            </w:tcBorders>
            <w:shd w:val="clear" w:color="auto" w:fill="D9D9D9" w:themeFill="background1" w:themeFillShade="D9"/>
            <w:noWrap/>
            <w:vAlign w:val="bottom"/>
            <w:hideMark/>
          </w:tcPr>
          <w:p w:rsidR="00534508" w:rsidRPr="00E64EF2" w:rsidRDefault="00534508" w:rsidP="005C4D48">
            <w:pPr>
              <w:rPr>
                <w:color w:val="000000"/>
              </w:rPr>
            </w:pPr>
            <w:r w:rsidRPr="00E64EF2">
              <w:rPr>
                <w:color w:val="000000"/>
              </w:rPr>
              <w:t>Erroneous returns below bare-earth surface</w:t>
            </w:r>
          </w:p>
        </w:tc>
      </w:tr>
      <w:tr w:rsidR="00534508" w:rsidRPr="00534508" w:rsidTr="009956CC">
        <w:trPr>
          <w:trHeight w:hRule="exac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rsidR="00534508" w:rsidRPr="00E64EF2" w:rsidRDefault="00534508" w:rsidP="005C4D48">
            <w:pPr>
              <w:jc w:val="center"/>
              <w:rPr>
                <w:b/>
                <w:bCs/>
                <w:color w:val="000000"/>
              </w:rPr>
            </w:pPr>
            <w:r w:rsidRPr="00E64EF2">
              <w:rPr>
                <w:b/>
                <w:bCs/>
                <w:color w:val="000000"/>
              </w:rPr>
              <w:t>9</w:t>
            </w:r>
          </w:p>
        </w:tc>
        <w:tc>
          <w:tcPr>
            <w:tcW w:w="0" w:type="auto"/>
            <w:tcBorders>
              <w:top w:val="nil"/>
              <w:left w:val="nil"/>
              <w:bottom w:val="single" w:sz="4" w:space="0" w:color="auto"/>
              <w:right w:val="single" w:sz="4" w:space="0" w:color="auto"/>
            </w:tcBorders>
            <w:shd w:val="clear" w:color="auto" w:fill="auto"/>
            <w:noWrap/>
            <w:vAlign w:val="bottom"/>
          </w:tcPr>
          <w:p w:rsidR="00534508" w:rsidRPr="00E64EF2" w:rsidRDefault="00534508" w:rsidP="005C4D48">
            <w:pPr>
              <w:rPr>
                <w:color w:val="000000"/>
              </w:rPr>
            </w:pPr>
            <w:r w:rsidRPr="00E64EF2">
              <w:rPr>
                <w:color w:val="000000"/>
              </w:rPr>
              <w:t>Water</w:t>
            </w:r>
          </w:p>
        </w:tc>
        <w:tc>
          <w:tcPr>
            <w:tcW w:w="4687" w:type="dxa"/>
            <w:tcBorders>
              <w:top w:val="nil"/>
              <w:left w:val="nil"/>
              <w:bottom w:val="single" w:sz="4" w:space="0" w:color="auto"/>
              <w:right w:val="single" w:sz="4" w:space="0" w:color="auto"/>
            </w:tcBorders>
            <w:shd w:val="clear" w:color="auto" w:fill="auto"/>
            <w:noWrap/>
            <w:vAlign w:val="bottom"/>
          </w:tcPr>
          <w:p w:rsidR="00534508" w:rsidRPr="00E64EF2" w:rsidRDefault="00534508" w:rsidP="005C4D48">
            <w:pPr>
              <w:rPr>
                <w:color w:val="000000"/>
              </w:rPr>
            </w:pPr>
            <w:r w:rsidRPr="00E64EF2">
              <w:rPr>
                <w:color w:val="000000"/>
              </w:rPr>
              <w:t>Hydrologically identified water surface points</w:t>
            </w:r>
          </w:p>
        </w:tc>
      </w:tr>
      <w:tr w:rsidR="00534508" w:rsidRPr="00534508" w:rsidTr="009956CC">
        <w:trPr>
          <w:trHeight w:hRule="exact" w:val="288"/>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534508" w:rsidRPr="00E64EF2" w:rsidRDefault="00534508" w:rsidP="005C4D48">
            <w:pPr>
              <w:jc w:val="center"/>
              <w:rPr>
                <w:b/>
                <w:bCs/>
                <w:color w:val="000000"/>
              </w:rPr>
            </w:pPr>
            <w:r w:rsidRPr="00E64EF2">
              <w:rPr>
                <w:b/>
                <w:bCs/>
                <w:color w:val="000000"/>
              </w:rPr>
              <w:t>17</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hideMark/>
          </w:tcPr>
          <w:p w:rsidR="00534508" w:rsidRPr="00E64EF2" w:rsidRDefault="00534508" w:rsidP="005C4D48">
            <w:pPr>
              <w:rPr>
                <w:color w:val="000000"/>
              </w:rPr>
            </w:pPr>
            <w:r w:rsidRPr="00E64EF2">
              <w:rPr>
                <w:color w:val="000000"/>
              </w:rPr>
              <w:t>Bridge Decks</w:t>
            </w:r>
          </w:p>
        </w:tc>
        <w:tc>
          <w:tcPr>
            <w:tcW w:w="4687" w:type="dxa"/>
            <w:tcBorders>
              <w:top w:val="nil"/>
              <w:left w:val="nil"/>
              <w:bottom w:val="single" w:sz="4" w:space="0" w:color="auto"/>
              <w:right w:val="single" w:sz="4" w:space="0" w:color="auto"/>
            </w:tcBorders>
            <w:shd w:val="clear" w:color="auto" w:fill="D9D9D9" w:themeFill="background1" w:themeFillShade="D9"/>
            <w:noWrap/>
            <w:vAlign w:val="bottom"/>
            <w:hideMark/>
          </w:tcPr>
          <w:p w:rsidR="00534508" w:rsidRPr="00E64EF2" w:rsidRDefault="00534508" w:rsidP="005C4D48">
            <w:pPr>
              <w:rPr>
                <w:color w:val="000000"/>
              </w:rPr>
            </w:pPr>
            <w:r w:rsidRPr="00E64EF2">
              <w:rPr>
                <w:color w:val="000000"/>
              </w:rPr>
              <w:t>Structure carrying a means of transit of higher elevation</w:t>
            </w:r>
          </w:p>
        </w:tc>
      </w:tr>
      <w:tr w:rsidR="00534508" w:rsidRPr="00534508" w:rsidTr="009956CC">
        <w:trPr>
          <w:trHeight w:hRule="exac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534508" w:rsidRPr="00E64EF2" w:rsidRDefault="00534508" w:rsidP="005C4D48">
            <w:pPr>
              <w:jc w:val="center"/>
              <w:rPr>
                <w:b/>
                <w:bCs/>
                <w:color w:val="000000"/>
              </w:rPr>
            </w:pPr>
            <w:r w:rsidRPr="00E64EF2">
              <w:rPr>
                <w:b/>
                <w:bCs/>
                <w:color w:val="000000"/>
              </w:rPr>
              <w:t>18</w:t>
            </w:r>
          </w:p>
        </w:tc>
        <w:tc>
          <w:tcPr>
            <w:tcW w:w="0" w:type="auto"/>
            <w:tcBorders>
              <w:top w:val="nil"/>
              <w:left w:val="nil"/>
              <w:bottom w:val="single" w:sz="4" w:space="0" w:color="auto"/>
              <w:right w:val="single" w:sz="4" w:space="0" w:color="auto"/>
            </w:tcBorders>
            <w:shd w:val="clear" w:color="auto" w:fill="auto"/>
            <w:noWrap/>
            <w:vAlign w:val="bottom"/>
            <w:hideMark/>
          </w:tcPr>
          <w:p w:rsidR="00534508" w:rsidRPr="00E64EF2" w:rsidRDefault="00534508" w:rsidP="005C4D48">
            <w:pPr>
              <w:rPr>
                <w:color w:val="000000"/>
              </w:rPr>
            </w:pPr>
            <w:r w:rsidRPr="00E64EF2">
              <w:rPr>
                <w:color w:val="000000"/>
              </w:rPr>
              <w:t>High Noise</w:t>
            </w:r>
          </w:p>
        </w:tc>
        <w:tc>
          <w:tcPr>
            <w:tcW w:w="4687" w:type="dxa"/>
            <w:tcBorders>
              <w:top w:val="nil"/>
              <w:left w:val="nil"/>
              <w:bottom w:val="single" w:sz="4" w:space="0" w:color="auto"/>
              <w:right w:val="single" w:sz="4" w:space="0" w:color="auto"/>
            </w:tcBorders>
            <w:shd w:val="clear" w:color="auto" w:fill="auto"/>
            <w:noWrap/>
            <w:vAlign w:val="bottom"/>
            <w:hideMark/>
          </w:tcPr>
          <w:p w:rsidR="00534508" w:rsidRPr="00E64EF2" w:rsidRDefault="00534508" w:rsidP="005C4D48">
            <w:pPr>
              <w:rPr>
                <w:color w:val="000000"/>
              </w:rPr>
            </w:pPr>
            <w:r w:rsidRPr="00E64EF2">
              <w:rPr>
                <w:color w:val="000000"/>
              </w:rPr>
              <w:t>Erroneous atmospheric returns above bare-earth surface</w:t>
            </w:r>
          </w:p>
        </w:tc>
      </w:tr>
      <w:tr w:rsidR="009956CC" w:rsidRPr="00534508" w:rsidTr="009956CC">
        <w:trPr>
          <w:trHeight w:hRule="exact" w:val="288"/>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tcPr>
          <w:p w:rsidR="009956CC" w:rsidRPr="00E64EF2" w:rsidRDefault="009956CC" w:rsidP="005C4D48">
            <w:pPr>
              <w:jc w:val="center"/>
              <w:rPr>
                <w:b/>
                <w:bCs/>
                <w:color w:val="000000"/>
              </w:rPr>
            </w:pPr>
            <w:r>
              <w:rPr>
                <w:b/>
                <w:bCs/>
                <w:color w:val="000000"/>
              </w:rPr>
              <w:t>20</w:t>
            </w:r>
          </w:p>
        </w:tc>
        <w:tc>
          <w:tcPr>
            <w:tcW w:w="0" w:type="auto"/>
            <w:tcBorders>
              <w:top w:val="nil"/>
              <w:left w:val="nil"/>
              <w:bottom w:val="single" w:sz="4" w:space="0" w:color="auto"/>
              <w:right w:val="single" w:sz="4" w:space="0" w:color="auto"/>
            </w:tcBorders>
            <w:shd w:val="clear" w:color="auto" w:fill="D9D9D9" w:themeFill="background1" w:themeFillShade="D9"/>
            <w:noWrap/>
            <w:vAlign w:val="bottom"/>
          </w:tcPr>
          <w:p w:rsidR="009956CC" w:rsidRPr="00E64EF2" w:rsidRDefault="009956CC" w:rsidP="005C4D48">
            <w:pPr>
              <w:rPr>
                <w:color w:val="000000"/>
              </w:rPr>
            </w:pPr>
            <w:r>
              <w:rPr>
                <w:color w:val="000000"/>
              </w:rPr>
              <w:t>Ignored Ground</w:t>
            </w:r>
          </w:p>
        </w:tc>
        <w:tc>
          <w:tcPr>
            <w:tcW w:w="4687" w:type="dxa"/>
            <w:tcBorders>
              <w:top w:val="nil"/>
              <w:left w:val="nil"/>
              <w:bottom w:val="single" w:sz="4" w:space="0" w:color="auto"/>
              <w:right w:val="single" w:sz="4" w:space="0" w:color="auto"/>
            </w:tcBorders>
            <w:shd w:val="clear" w:color="auto" w:fill="D9D9D9" w:themeFill="background1" w:themeFillShade="D9"/>
            <w:noWrap/>
            <w:vAlign w:val="bottom"/>
          </w:tcPr>
          <w:p w:rsidR="009956CC" w:rsidRPr="00E64EF2" w:rsidRDefault="009956CC" w:rsidP="005C4D48">
            <w:pPr>
              <w:rPr>
                <w:color w:val="000000"/>
              </w:rPr>
            </w:pPr>
            <w:r w:rsidRPr="00E64EF2">
              <w:rPr>
                <w:color w:val="000000"/>
              </w:rPr>
              <w:t xml:space="preserve">Bare-earth points near </w:t>
            </w:r>
            <w:proofErr w:type="spellStart"/>
            <w:r w:rsidRPr="00E64EF2">
              <w:rPr>
                <w:color w:val="000000"/>
              </w:rPr>
              <w:t>breaklines</w:t>
            </w:r>
            <w:proofErr w:type="spellEnd"/>
            <w:r w:rsidRPr="00E64EF2">
              <w:rPr>
                <w:color w:val="000000"/>
              </w:rPr>
              <w:t xml:space="preserve"> excluded from DEM</w:t>
            </w:r>
          </w:p>
        </w:tc>
      </w:tr>
      <w:tr w:rsidR="00534508" w:rsidRPr="00534508" w:rsidTr="009956CC">
        <w:trPr>
          <w:trHeight w:hRule="exact" w:val="57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534508" w:rsidRPr="00E64EF2" w:rsidRDefault="00534508" w:rsidP="005C4D48">
            <w:pPr>
              <w:jc w:val="center"/>
              <w:rPr>
                <w:b/>
                <w:bCs/>
                <w:color w:val="000000"/>
              </w:rPr>
            </w:pPr>
            <w:r w:rsidRPr="00E64EF2">
              <w:rPr>
                <w:b/>
                <w:bCs/>
                <w:color w:val="000000"/>
              </w:rPr>
              <w:t>Flag</w:t>
            </w:r>
          </w:p>
        </w:tc>
        <w:tc>
          <w:tcPr>
            <w:tcW w:w="0" w:type="auto"/>
            <w:tcBorders>
              <w:top w:val="nil"/>
              <w:left w:val="nil"/>
              <w:bottom w:val="single" w:sz="4" w:space="0" w:color="auto"/>
              <w:right w:val="single" w:sz="4" w:space="0" w:color="auto"/>
            </w:tcBorders>
            <w:shd w:val="clear" w:color="auto" w:fill="auto"/>
            <w:noWrap/>
            <w:vAlign w:val="center"/>
            <w:hideMark/>
          </w:tcPr>
          <w:p w:rsidR="00534508" w:rsidRPr="00E64EF2" w:rsidRDefault="00534508" w:rsidP="005C4D48">
            <w:pPr>
              <w:rPr>
                <w:color w:val="000000"/>
              </w:rPr>
            </w:pPr>
            <w:r w:rsidRPr="00E64EF2">
              <w:rPr>
                <w:color w:val="000000"/>
              </w:rPr>
              <w:t>Overlap</w:t>
            </w:r>
          </w:p>
        </w:tc>
        <w:tc>
          <w:tcPr>
            <w:tcW w:w="4687" w:type="dxa"/>
            <w:tcBorders>
              <w:top w:val="nil"/>
              <w:left w:val="nil"/>
              <w:bottom w:val="single" w:sz="4" w:space="0" w:color="auto"/>
              <w:right w:val="single" w:sz="4" w:space="0" w:color="auto"/>
            </w:tcBorders>
            <w:shd w:val="clear" w:color="auto" w:fill="auto"/>
            <w:vAlign w:val="center"/>
            <w:hideMark/>
          </w:tcPr>
          <w:p w:rsidR="00534508" w:rsidRPr="00E64EF2" w:rsidRDefault="00534508" w:rsidP="005C4D48">
            <w:pPr>
              <w:rPr>
                <w:color w:val="000000"/>
              </w:rPr>
            </w:pPr>
            <w:r w:rsidRPr="00E64EF2">
              <w:rPr>
                <w:color w:val="000000"/>
              </w:rPr>
              <w:t>Overage points lying within overlapping areas of two or more swaths</w:t>
            </w:r>
          </w:p>
        </w:tc>
      </w:tr>
      <w:tr w:rsidR="00534508" w:rsidRPr="00534508" w:rsidTr="009956CC">
        <w:trPr>
          <w:trHeight w:hRule="exact" w:val="576"/>
          <w:jc w:val="center"/>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rsidR="00534508" w:rsidRPr="00E64EF2" w:rsidRDefault="00534508" w:rsidP="005C4D48">
            <w:pPr>
              <w:jc w:val="center"/>
              <w:rPr>
                <w:b/>
                <w:bCs/>
                <w:color w:val="000000"/>
              </w:rPr>
            </w:pPr>
            <w:r w:rsidRPr="00E64EF2">
              <w:rPr>
                <w:b/>
                <w:bCs/>
                <w:color w:val="000000"/>
              </w:rPr>
              <w:t>Flag</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rsidR="00534508" w:rsidRPr="00E64EF2" w:rsidRDefault="00534508" w:rsidP="005C4D48">
            <w:pPr>
              <w:rPr>
                <w:color w:val="000000"/>
              </w:rPr>
            </w:pPr>
            <w:r w:rsidRPr="00E64EF2">
              <w:rPr>
                <w:color w:val="000000"/>
              </w:rPr>
              <w:t>Withheld</w:t>
            </w:r>
          </w:p>
        </w:tc>
        <w:tc>
          <w:tcPr>
            <w:tcW w:w="4687" w:type="dxa"/>
            <w:tcBorders>
              <w:top w:val="nil"/>
              <w:left w:val="nil"/>
              <w:bottom w:val="single" w:sz="4" w:space="0" w:color="auto"/>
              <w:right w:val="single" w:sz="4" w:space="0" w:color="auto"/>
            </w:tcBorders>
            <w:shd w:val="clear" w:color="auto" w:fill="D9D9D9" w:themeFill="background1" w:themeFillShade="D9"/>
            <w:vAlign w:val="center"/>
            <w:hideMark/>
          </w:tcPr>
          <w:p w:rsidR="00534508" w:rsidRPr="00E64EF2" w:rsidRDefault="00534508" w:rsidP="005C4D48">
            <w:pPr>
              <w:rPr>
                <w:color w:val="000000"/>
              </w:rPr>
            </w:pPr>
            <w:r w:rsidRPr="00E64EF2">
              <w:rPr>
                <w:color w:val="000000"/>
              </w:rPr>
              <w:t>Outliers, blunders, noise points, geometrically unreliable points near the extreme edge of the swath</w:t>
            </w:r>
          </w:p>
        </w:tc>
      </w:tr>
    </w:tbl>
    <w:p w:rsidR="00967583" w:rsidRPr="00D9175B" w:rsidRDefault="00534508" w:rsidP="00D9175B">
      <w:pPr>
        <w:pStyle w:val="Table"/>
        <w:rPr>
          <w:rFonts w:ascii="Times New Roman" w:hAnsi="Times New Roman"/>
          <w:b w:val="0"/>
          <w:sz w:val="18"/>
          <w:szCs w:val="18"/>
        </w:rPr>
      </w:pPr>
      <w:bookmarkStart w:id="82" w:name="_Toc512961869"/>
      <w:r w:rsidRPr="00534508">
        <w:rPr>
          <w:rFonts w:ascii="Times New Roman" w:hAnsi="Times New Roman"/>
          <w:b w:val="0"/>
          <w:sz w:val="18"/>
          <w:szCs w:val="18"/>
        </w:rPr>
        <w:t>Table 1</w:t>
      </w:r>
      <w:r w:rsidR="009956CC">
        <w:rPr>
          <w:rFonts w:ascii="Times New Roman" w:hAnsi="Times New Roman"/>
          <w:b w:val="0"/>
          <w:sz w:val="18"/>
          <w:szCs w:val="18"/>
        </w:rPr>
        <w:t>2</w:t>
      </w:r>
      <w:r w:rsidRPr="00534508">
        <w:rPr>
          <w:rFonts w:ascii="Times New Roman" w:hAnsi="Times New Roman"/>
          <w:b w:val="0"/>
          <w:sz w:val="18"/>
          <w:szCs w:val="18"/>
        </w:rPr>
        <w:t>: Lidar Classification Scheme</w:t>
      </w:r>
      <w:bookmarkEnd w:id="82"/>
    </w:p>
    <w:p w:rsidR="00534508" w:rsidRPr="00534508" w:rsidRDefault="00534508" w:rsidP="00534508">
      <w:pPr>
        <w:pStyle w:val="Heading2"/>
        <w:rPr>
          <w:rFonts w:ascii="Times New Roman" w:hAnsi="Times New Roman" w:cs="Times New Roman"/>
          <w:color w:val="auto"/>
          <w:szCs w:val="28"/>
        </w:rPr>
      </w:pPr>
      <w:bookmarkStart w:id="83" w:name="_Toc17985645"/>
      <w:r w:rsidRPr="00534508">
        <w:rPr>
          <w:rFonts w:ascii="Times New Roman" w:hAnsi="Times New Roman" w:cs="Times New Roman"/>
          <w:color w:val="auto"/>
          <w:szCs w:val="28"/>
        </w:rPr>
        <w:t xml:space="preserve">3.5 </w:t>
      </w:r>
      <w:r w:rsidRPr="00534508">
        <w:rPr>
          <w:rFonts w:ascii="Times New Roman" w:hAnsi="Times New Roman" w:cs="Times New Roman"/>
          <w:color w:val="auto"/>
          <w:szCs w:val="28"/>
        </w:rPr>
        <w:tab/>
        <w:t>Accuracy Assessment</w:t>
      </w:r>
      <w:bookmarkEnd w:id="83"/>
    </w:p>
    <w:p w:rsidR="00534508" w:rsidRPr="00534508" w:rsidRDefault="00534508" w:rsidP="00534508">
      <w:pPr>
        <w:spacing w:after="240"/>
        <w:jc w:val="both"/>
        <w:rPr>
          <w:sz w:val="22"/>
          <w:szCs w:val="22"/>
        </w:rPr>
      </w:pPr>
      <w:r w:rsidRPr="00534508">
        <w:rPr>
          <w:sz w:val="22"/>
          <w:szCs w:val="22"/>
        </w:rPr>
        <w:t>The lidar dataset</w:t>
      </w:r>
      <w:r w:rsidR="009242E1">
        <w:rPr>
          <w:sz w:val="22"/>
          <w:szCs w:val="22"/>
        </w:rPr>
        <w:t xml:space="preserve"> was evaluated using a total of</w:t>
      </w:r>
      <w:r w:rsidR="002040A1" w:rsidRPr="009242E1">
        <w:rPr>
          <w:sz w:val="22"/>
          <w:szCs w:val="22"/>
        </w:rPr>
        <w:t xml:space="preserve"> </w:t>
      </w:r>
      <w:r w:rsidR="009242E1">
        <w:rPr>
          <w:sz w:val="22"/>
          <w:szCs w:val="22"/>
        </w:rPr>
        <w:t>132</w:t>
      </w:r>
      <w:r w:rsidR="00BD49FF">
        <w:rPr>
          <w:sz w:val="22"/>
          <w:szCs w:val="22"/>
        </w:rPr>
        <w:t xml:space="preserve"> check</w:t>
      </w:r>
      <w:r w:rsidRPr="00534508">
        <w:rPr>
          <w:sz w:val="22"/>
          <w:szCs w:val="22"/>
        </w:rPr>
        <w:t xml:space="preserve"> points</w:t>
      </w:r>
      <w:r w:rsidR="00BD49FF">
        <w:rPr>
          <w:sz w:val="22"/>
          <w:szCs w:val="22"/>
        </w:rPr>
        <w:t xml:space="preserve"> (</w:t>
      </w:r>
      <w:r w:rsidR="009242E1" w:rsidRPr="009242E1">
        <w:rPr>
          <w:sz w:val="22"/>
          <w:szCs w:val="22"/>
        </w:rPr>
        <w:t>74</w:t>
      </w:r>
      <w:r w:rsidR="00BD49FF" w:rsidRPr="009242E1">
        <w:rPr>
          <w:sz w:val="22"/>
          <w:szCs w:val="22"/>
        </w:rPr>
        <w:t xml:space="preserve"> NVA + </w:t>
      </w:r>
      <w:r w:rsidR="009242E1" w:rsidRPr="009242E1">
        <w:rPr>
          <w:sz w:val="22"/>
          <w:szCs w:val="22"/>
        </w:rPr>
        <w:t>58</w:t>
      </w:r>
      <w:r w:rsidR="00BD49FF" w:rsidRPr="009242E1">
        <w:rPr>
          <w:sz w:val="22"/>
          <w:szCs w:val="22"/>
        </w:rPr>
        <w:t xml:space="preserve"> VVA</w:t>
      </w:r>
      <w:r w:rsidR="00BD49FF">
        <w:rPr>
          <w:sz w:val="22"/>
          <w:szCs w:val="22"/>
        </w:rPr>
        <w:t>)</w:t>
      </w:r>
      <w:r w:rsidRPr="00534508">
        <w:rPr>
          <w:sz w:val="22"/>
          <w:szCs w:val="22"/>
        </w:rPr>
        <w:t xml:space="preserve">. </w:t>
      </w:r>
      <w:bookmarkStart w:id="84" w:name="_Toc199824688"/>
      <w:r w:rsidRPr="00534508">
        <w:rPr>
          <w:sz w:val="22"/>
          <w:szCs w:val="22"/>
        </w:rPr>
        <w:t xml:space="preserve">The end result provided an </w:t>
      </w:r>
      <w:proofErr w:type="spellStart"/>
      <w:r w:rsidRPr="00534508">
        <w:rPr>
          <w:sz w:val="22"/>
          <w:szCs w:val="22"/>
        </w:rPr>
        <w:t>RMSEz</w:t>
      </w:r>
      <w:proofErr w:type="spellEnd"/>
      <w:r w:rsidRPr="00534508">
        <w:rPr>
          <w:sz w:val="22"/>
          <w:szCs w:val="22"/>
        </w:rPr>
        <w:t xml:space="preserve"> that fell within project specifications. Please see the </w:t>
      </w:r>
      <w:r w:rsidR="00BB4157" w:rsidRPr="00BB4157">
        <w:rPr>
          <w:b/>
          <w:sz w:val="22"/>
          <w:szCs w:val="22"/>
        </w:rPr>
        <w:t>Attachment A</w:t>
      </w:r>
      <w:r w:rsidR="00BB4157">
        <w:rPr>
          <w:sz w:val="22"/>
          <w:szCs w:val="22"/>
        </w:rPr>
        <w:t xml:space="preserve"> for the full </w:t>
      </w:r>
      <w:r w:rsidRPr="00534508">
        <w:rPr>
          <w:sz w:val="22"/>
          <w:szCs w:val="22"/>
        </w:rPr>
        <w:t xml:space="preserve">Vertical Accuracy Report and the project </w:t>
      </w:r>
      <w:r w:rsidRPr="00BB4157">
        <w:rPr>
          <w:b/>
          <w:sz w:val="22"/>
          <w:szCs w:val="22"/>
        </w:rPr>
        <w:t>Metadata</w:t>
      </w:r>
      <w:r w:rsidRPr="00534508">
        <w:rPr>
          <w:sz w:val="22"/>
          <w:szCs w:val="22"/>
        </w:rPr>
        <w:t xml:space="preserve"> for an in-depth accuracy assessment. </w:t>
      </w:r>
      <w:r w:rsidRPr="00534508">
        <w:rPr>
          <w:b/>
          <w:sz w:val="22"/>
          <w:szCs w:val="22"/>
        </w:rPr>
        <w:t>Table 1</w:t>
      </w:r>
      <w:r w:rsidR="009956CC">
        <w:rPr>
          <w:b/>
          <w:sz w:val="22"/>
          <w:szCs w:val="22"/>
        </w:rPr>
        <w:t>3</w:t>
      </w:r>
      <w:r w:rsidRPr="00534508">
        <w:rPr>
          <w:sz w:val="22"/>
          <w:szCs w:val="22"/>
        </w:rPr>
        <w:t xml:space="preserve"> outlines the absolute accuracy requirements of the project. </w:t>
      </w:r>
      <w:r w:rsidR="00BD49FF">
        <w:rPr>
          <w:b/>
          <w:sz w:val="22"/>
          <w:szCs w:val="22"/>
        </w:rPr>
        <w:t>Table</w:t>
      </w:r>
      <w:r w:rsidR="00936766">
        <w:rPr>
          <w:b/>
          <w:sz w:val="22"/>
          <w:szCs w:val="22"/>
        </w:rPr>
        <w:t xml:space="preserve"> 14</w:t>
      </w:r>
      <w:r w:rsidRPr="00534508">
        <w:rPr>
          <w:b/>
          <w:sz w:val="22"/>
          <w:szCs w:val="22"/>
        </w:rPr>
        <w:t xml:space="preserve"> </w:t>
      </w:r>
      <w:r w:rsidRPr="00534508">
        <w:rPr>
          <w:sz w:val="22"/>
          <w:szCs w:val="22"/>
        </w:rPr>
        <w:t>show</w:t>
      </w:r>
      <w:r w:rsidR="00BD49FF">
        <w:rPr>
          <w:sz w:val="22"/>
          <w:szCs w:val="22"/>
        </w:rPr>
        <w:t>s</w:t>
      </w:r>
      <w:r w:rsidRPr="00534508">
        <w:rPr>
          <w:sz w:val="22"/>
          <w:szCs w:val="22"/>
        </w:rPr>
        <w:t xml:space="preserve"> high level statistics and mean errors for the area processed by Sanborn.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0"/>
        <w:gridCol w:w="766"/>
      </w:tblGrid>
      <w:tr w:rsidR="00534508" w:rsidRPr="00534508" w:rsidTr="005C4D48">
        <w:trPr>
          <w:trHeight w:hRule="exact" w:val="288"/>
          <w:jc w:val="center"/>
        </w:trPr>
        <w:tc>
          <w:tcPr>
            <w:tcW w:w="0" w:type="auto"/>
            <w:shd w:val="clear" w:color="auto" w:fill="244061" w:themeFill="accent1" w:themeFillShade="80"/>
            <w:noWrap/>
            <w:vAlign w:val="center"/>
            <w:hideMark/>
          </w:tcPr>
          <w:p w:rsidR="00534508" w:rsidRPr="00534508" w:rsidRDefault="00534508" w:rsidP="005C4D48">
            <w:pPr>
              <w:jc w:val="center"/>
              <w:rPr>
                <w:b/>
                <w:color w:val="FFFFFF" w:themeColor="background1"/>
                <w:sz w:val="22"/>
                <w:szCs w:val="22"/>
              </w:rPr>
            </w:pPr>
            <w:bookmarkStart w:id="85" w:name="_Toc239136072"/>
            <w:bookmarkStart w:id="86" w:name="_Toc501557300"/>
            <w:bookmarkStart w:id="87" w:name="_Toc512961870"/>
            <w:r w:rsidRPr="00534508">
              <w:rPr>
                <w:b/>
                <w:color w:val="FFFFFF" w:themeColor="background1"/>
                <w:sz w:val="22"/>
                <w:szCs w:val="22"/>
              </w:rPr>
              <w:t>Category</w:t>
            </w:r>
          </w:p>
        </w:tc>
        <w:tc>
          <w:tcPr>
            <w:tcW w:w="0" w:type="auto"/>
            <w:shd w:val="clear" w:color="auto" w:fill="244061" w:themeFill="accent1" w:themeFillShade="80"/>
            <w:noWrap/>
            <w:vAlign w:val="center"/>
            <w:hideMark/>
          </w:tcPr>
          <w:p w:rsidR="00534508" w:rsidRPr="00534508" w:rsidRDefault="00534508" w:rsidP="005C4D48">
            <w:pPr>
              <w:jc w:val="center"/>
              <w:rPr>
                <w:b/>
                <w:color w:val="FFFFFF" w:themeColor="background1"/>
                <w:sz w:val="22"/>
                <w:szCs w:val="22"/>
              </w:rPr>
            </w:pPr>
            <w:r w:rsidRPr="00534508">
              <w:rPr>
                <w:b/>
                <w:color w:val="FFFFFF" w:themeColor="background1"/>
                <w:sz w:val="22"/>
                <w:szCs w:val="22"/>
              </w:rPr>
              <w:t>Value</w:t>
            </w:r>
          </w:p>
        </w:tc>
      </w:tr>
      <w:tr w:rsidR="00534508" w:rsidRPr="00534508" w:rsidTr="005C4D48">
        <w:trPr>
          <w:trHeight w:hRule="exact" w:val="288"/>
          <w:jc w:val="center"/>
        </w:trPr>
        <w:tc>
          <w:tcPr>
            <w:tcW w:w="0" w:type="auto"/>
            <w:shd w:val="clear" w:color="auto" w:fill="D9D9D9" w:themeFill="background1" w:themeFillShade="D9"/>
            <w:noWrap/>
            <w:vAlign w:val="center"/>
          </w:tcPr>
          <w:p w:rsidR="00534508" w:rsidRPr="00534508" w:rsidRDefault="00534508" w:rsidP="009242E1">
            <w:pPr>
              <w:rPr>
                <w:sz w:val="22"/>
                <w:szCs w:val="22"/>
              </w:rPr>
            </w:pPr>
            <w:proofErr w:type="spellStart"/>
            <w:r w:rsidRPr="00534508">
              <w:rPr>
                <w:sz w:val="22"/>
                <w:szCs w:val="22"/>
              </w:rPr>
              <w:t>RMSE</w:t>
            </w:r>
            <w:r w:rsidR="00D9175B">
              <w:rPr>
                <w:sz w:val="22"/>
                <w:szCs w:val="22"/>
              </w:rPr>
              <w:t>z</w:t>
            </w:r>
            <w:proofErr w:type="spellEnd"/>
            <w:r w:rsidR="00D9175B">
              <w:rPr>
                <w:sz w:val="22"/>
                <w:szCs w:val="22"/>
              </w:rPr>
              <w:t xml:space="preserve"> (</w:t>
            </w:r>
            <w:r w:rsidR="009242E1">
              <w:rPr>
                <w:sz w:val="22"/>
                <w:szCs w:val="22"/>
              </w:rPr>
              <w:t>m</w:t>
            </w:r>
            <w:r w:rsidRPr="00534508">
              <w:rPr>
                <w:sz w:val="22"/>
                <w:szCs w:val="22"/>
              </w:rPr>
              <w:t>)</w:t>
            </w:r>
          </w:p>
        </w:tc>
        <w:tc>
          <w:tcPr>
            <w:tcW w:w="0" w:type="auto"/>
            <w:shd w:val="clear" w:color="auto" w:fill="D9D9D9" w:themeFill="background1" w:themeFillShade="D9"/>
            <w:noWrap/>
            <w:vAlign w:val="center"/>
          </w:tcPr>
          <w:p w:rsidR="00534508" w:rsidRPr="002040A1" w:rsidRDefault="00D9175B" w:rsidP="009242E1">
            <w:pPr>
              <w:jc w:val="center"/>
              <w:rPr>
                <w:sz w:val="22"/>
                <w:szCs w:val="22"/>
                <w:highlight w:val="yellow"/>
              </w:rPr>
            </w:pPr>
            <w:r w:rsidRPr="009242E1">
              <w:rPr>
                <w:sz w:val="22"/>
                <w:szCs w:val="22"/>
              </w:rPr>
              <w:t>≤0.</w:t>
            </w:r>
            <w:r w:rsidR="009242E1" w:rsidRPr="009242E1">
              <w:rPr>
                <w:sz w:val="22"/>
                <w:szCs w:val="22"/>
              </w:rPr>
              <w:t>10</w:t>
            </w:r>
          </w:p>
        </w:tc>
      </w:tr>
      <w:tr w:rsidR="00534508" w:rsidRPr="00534508" w:rsidTr="005C4D48">
        <w:trPr>
          <w:trHeight w:hRule="exact" w:val="288"/>
          <w:jc w:val="center"/>
        </w:trPr>
        <w:tc>
          <w:tcPr>
            <w:tcW w:w="0" w:type="auto"/>
            <w:shd w:val="clear" w:color="auto" w:fill="auto"/>
            <w:noWrap/>
            <w:vAlign w:val="center"/>
            <w:hideMark/>
          </w:tcPr>
          <w:p w:rsidR="00534508" w:rsidRPr="00534508" w:rsidRDefault="00534508" w:rsidP="009242E1">
            <w:pPr>
              <w:rPr>
                <w:sz w:val="22"/>
                <w:szCs w:val="22"/>
              </w:rPr>
            </w:pPr>
            <w:r w:rsidRPr="00534508">
              <w:rPr>
                <w:sz w:val="22"/>
                <w:szCs w:val="22"/>
              </w:rPr>
              <w:t>@</w:t>
            </w:r>
            <w:r w:rsidR="00D9175B">
              <w:rPr>
                <w:sz w:val="22"/>
                <w:szCs w:val="22"/>
              </w:rPr>
              <w:t xml:space="preserve"> 95-percent confidence level (</w:t>
            </w:r>
            <w:r w:rsidR="009242E1">
              <w:rPr>
                <w:sz w:val="22"/>
                <w:szCs w:val="22"/>
              </w:rPr>
              <w:t>m)</w:t>
            </w:r>
          </w:p>
        </w:tc>
        <w:tc>
          <w:tcPr>
            <w:tcW w:w="0" w:type="auto"/>
            <w:shd w:val="clear" w:color="auto" w:fill="auto"/>
            <w:noWrap/>
            <w:vAlign w:val="center"/>
            <w:hideMark/>
          </w:tcPr>
          <w:p w:rsidR="00534508" w:rsidRPr="002040A1" w:rsidRDefault="00D9175B" w:rsidP="009242E1">
            <w:pPr>
              <w:jc w:val="center"/>
              <w:rPr>
                <w:sz w:val="22"/>
                <w:szCs w:val="22"/>
                <w:highlight w:val="yellow"/>
              </w:rPr>
            </w:pPr>
            <w:r w:rsidRPr="009242E1">
              <w:rPr>
                <w:sz w:val="22"/>
                <w:szCs w:val="22"/>
              </w:rPr>
              <w:t>≤0.</w:t>
            </w:r>
            <w:r w:rsidR="009242E1" w:rsidRPr="009242E1">
              <w:rPr>
                <w:sz w:val="22"/>
                <w:szCs w:val="22"/>
              </w:rPr>
              <w:t>30</w:t>
            </w:r>
          </w:p>
        </w:tc>
      </w:tr>
    </w:tbl>
    <w:p w:rsidR="00534508" w:rsidRPr="00534508" w:rsidRDefault="009956CC" w:rsidP="00534508">
      <w:pPr>
        <w:pStyle w:val="Table"/>
        <w:rPr>
          <w:rFonts w:ascii="Times New Roman" w:hAnsi="Times New Roman"/>
          <w:b w:val="0"/>
          <w:sz w:val="18"/>
          <w:szCs w:val="18"/>
        </w:rPr>
      </w:pPr>
      <w:r>
        <w:rPr>
          <w:rFonts w:ascii="Times New Roman" w:hAnsi="Times New Roman"/>
          <w:b w:val="0"/>
          <w:sz w:val="18"/>
          <w:szCs w:val="18"/>
        </w:rPr>
        <w:t>Table 13</w:t>
      </w:r>
      <w:r w:rsidR="00534508" w:rsidRPr="00534508">
        <w:rPr>
          <w:rFonts w:ascii="Times New Roman" w:hAnsi="Times New Roman"/>
          <w:b w:val="0"/>
          <w:sz w:val="18"/>
          <w:szCs w:val="18"/>
        </w:rPr>
        <w:t>: Absolute Accuracy Requirements</w:t>
      </w:r>
      <w:bookmarkEnd w:id="85"/>
      <w:bookmarkEnd w:id="86"/>
      <w:bookmarkEnd w:id="87"/>
    </w:p>
    <w:p w:rsidR="00534508" w:rsidRPr="00534508" w:rsidRDefault="00534508" w:rsidP="00534508">
      <w:pPr>
        <w:pStyle w:val="Table"/>
        <w:rPr>
          <w:rFonts w:ascii="Times New Roman" w:hAnsi="Times New Roman"/>
          <w:b w:val="0"/>
          <w:sz w:val="18"/>
          <w:szCs w:val="18"/>
        </w:rPr>
      </w:pPr>
    </w:p>
    <w:tbl>
      <w:tblPr>
        <w:tblW w:w="0" w:type="auto"/>
        <w:jc w:val="center"/>
        <w:tblLook w:val="04A0" w:firstRow="1" w:lastRow="0" w:firstColumn="1" w:lastColumn="0" w:noHBand="0" w:noVBand="1"/>
      </w:tblPr>
      <w:tblGrid>
        <w:gridCol w:w="2521"/>
        <w:gridCol w:w="1206"/>
        <w:gridCol w:w="950"/>
        <w:gridCol w:w="2343"/>
        <w:gridCol w:w="1628"/>
      </w:tblGrid>
      <w:tr w:rsidR="00BD49FF" w:rsidRPr="00BD49FF" w:rsidTr="00BD49FF">
        <w:trPr>
          <w:trHeight w:hRule="exact" w:val="288"/>
          <w:jc w:val="center"/>
        </w:trPr>
        <w:tc>
          <w:tcPr>
            <w:tcW w:w="0" w:type="auto"/>
            <w:tcBorders>
              <w:top w:val="single" w:sz="4" w:space="0" w:color="auto"/>
              <w:left w:val="single" w:sz="4" w:space="0" w:color="auto"/>
              <w:bottom w:val="single" w:sz="4" w:space="0" w:color="auto"/>
              <w:right w:val="single" w:sz="4" w:space="0" w:color="auto"/>
            </w:tcBorders>
            <w:shd w:val="clear" w:color="000000" w:fill="244062"/>
            <w:noWrap/>
            <w:vAlign w:val="center"/>
            <w:hideMark/>
          </w:tcPr>
          <w:p w:rsidR="00BD49FF" w:rsidRPr="00BD49FF" w:rsidRDefault="00BD49FF" w:rsidP="00BD49FF">
            <w:pPr>
              <w:jc w:val="center"/>
              <w:rPr>
                <w:b/>
                <w:bCs/>
                <w:color w:val="FFFFFF"/>
                <w:sz w:val="22"/>
                <w:szCs w:val="22"/>
              </w:rPr>
            </w:pPr>
            <w:r w:rsidRPr="00BD49FF">
              <w:rPr>
                <w:b/>
                <w:bCs/>
                <w:color w:val="FFFFFF"/>
                <w:sz w:val="22"/>
                <w:szCs w:val="22"/>
              </w:rPr>
              <w:t>Broad Land Cover Type</w:t>
            </w:r>
          </w:p>
        </w:tc>
        <w:tc>
          <w:tcPr>
            <w:tcW w:w="0" w:type="auto"/>
            <w:tcBorders>
              <w:top w:val="single" w:sz="4" w:space="0" w:color="auto"/>
              <w:left w:val="nil"/>
              <w:bottom w:val="single" w:sz="4" w:space="0" w:color="auto"/>
              <w:right w:val="single" w:sz="4" w:space="0" w:color="auto"/>
            </w:tcBorders>
            <w:shd w:val="clear" w:color="000000" w:fill="244062"/>
            <w:noWrap/>
            <w:vAlign w:val="center"/>
            <w:hideMark/>
          </w:tcPr>
          <w:p w:rsidR="00BD49FF" w:rsidRPr="00BD49FF" w:rsidRDefault="00BD49FF" w:rsidP="00BD49FF">
            <w:pPr>
              <w:jc w:val="center"/>
              <w:rPr>
                <w:b/>
                <w:bCs/>
                <w:color w:val="FFFFFF"/>
                <w:sz w:val="22"/>
                <w:szCs w:val="22"/>
              </w:rPr>
            </w:pPr>
            <w:r w:rsidRPr="00BD49FF">
              <w:rPr>
                <w:b/>
                <w:bCs/>
                <w:color w:val="FFFFFF"/>
                <w:sz w:val="22"/>
                <w:szCs w:val="22"/>
              </w:rPr>
              <w:t># of Points</w:t>
            </w:r>
          </w:p>
        </w:tc>
        <w:tc>
          <w:tcPr>
            <w:tcW w:w="0" w:type="auto"/>
            <w:tcBorders>
              <w:top w:val="single" w:sz="4" w:space="0" w:color="auto"/>
              <w:left w:val="nil"/>
              <w:bottom w:val="single" w:sz="4" w:space="0" w:color="auto"/>
              <w:right w:val="single" w:sz="4" w:space="0" w:color="auto"/>
            </w:tcBorders>
            <w:shd w:val="clear" w:color="000000" w:fill="244062"/>
            <w:noWrap/>
            <w:vAlign w:val="center"/>
            <w:hideMark/>
          </w:tcPr>
          <w:p w:rsidR="00BD49FF" w:rsidRPr="00BD49FF" w:rsidRDefault="00BD49FF" w:rsidP="00BD49FF">
            <w:pPr>
              <w:jc w:val="center"/>
              <w:rPr>
                <w:b/>
                <w:bCs/>
                <w:color w:val="FFFFFF"/>
                <w:sz w:val="22"/>
                <w:szCs w:val="22"/>
              </w:rPr>
            </w:pPr>
            <w:proofErr w:type="spellStart"/>
            <w:r w:rsidRPr="00BD49FF">
              <w:rPr>
                <w:b/>
                <w:bCs/>
                <w:color w:val="FFFFFF"/>
                <w:sz w:val="22"/>
                <w:szCs w:val="22"/>
              </w:rPr>
              <w:t>RMSEz</w:t>
            </w:r>
            <w:proofErr w:type="spellEnd"/>
          </w:p>
        </w:tc>
        <w:tc>
          <w:tcPr>
            <w:tcW w:w="0" w:type="auto"/>
            <w:tcBorders>
              <w:top w:val="single" w:sz="4" w:space="0" w:color="auto"/>
              <w:left w:val="nil"/>
              <w:bottom w:val="single" w:sz="4" w:space="0" w:color="auto"/>
              <w:right w:val="single" w:sz="4" w:space="0" w:color="auto"/>
            </w:tcBorders>
            <w:shd w:val="clear" w:color="000000" w:fill="244062"/>
            <w:noWrap/>
            <w:vAlign w:val="center"/>
            <w:hideMark/>
          </w:tcPr>
          <w:p w:rsidR="00BD49FF" w:rsidRPr="00BD49FF" w:rsidRDefault="00BD49FF" w:rsidP="00BD49FF">
            <w:pPr>
              <w:jc w:val="center"/>
              <w:rPr>
                <w:b/>
                <w:bCs/>
                <w:color w:val="FFFFFF"/>
                <w:sz w:val="22"/>
                <w:szCs w:val="22"/>
              </w:rPr>
            </w:pPr>
            <w:r w:rsidRPr="00BD49FF">
              <w:rPr>
                <w:b/>
                <w:bCs/>
                <w:color w:val="FFFFFF"/>
                <w:sz w:val="22"/>
                <w:szCs w:val="22"/>
              </w:rPr>
              <w:t>95% Confidence Level</w:t>
            </w:r>
          </w:p>
        </w:tc>
        <w:tc>
          <w:tcPr>
            <w:tcW w:w="0" w:type="auto"/>
            <w:tcBorders>
              <w:top w:val="single" w:sz="4" w:space="0" w:color="auto"/>
              <w:left w:val="nil"/>
              <w:bottom w:val="single" w:sz="4" w:space="0" w:color="auto"/>
              <w:right w:val="single" w:sz="4" w:space="0" w:color="auto"/>
            </w:tcBorders>
            <w:shd w:val="clear" w:color="000000" w:fill="244062"/>
            <w:noWrap/>
            <w:vAlign w:val="center"/>
            <w:hideMark/>
          </w:tcPr>
          <w:p w:rsidR="00BD49FF" w:rsidRPr="00BD49FF" w:rsidRDefault="00BD49FF" w:rsidP="00BD49FF">
            <w:pPr>
              <w:jc w:val="center"/>
              <w:rPr>
                <w:b/>
                <w:bCs/>
                <w:color w:val="FFFFFF"/>
                <w:sz w:val="22"/>
                <w:szCs w:val="22"/>
              </w:rPr>
            </w:pPr>
            <w:r w:rsidRPr="00BD49FF">
              <w:rPr>
                <w:b/>
                <w:bCs/>
                <w:color w:val="FFFFFF"/>
                <w:sz w:val="22"/>
                <w:szCs w:val="22"/>
              </w:rPr>
              <w:t>95th Percentile</w:t>
            </w:r>
          </w:p>
        </w:tc>
      </w:tr>
      <w:tr w:rsidR="009242E1" w:rsidRPr="00BD49FF" w:rsidTr="00BD49FF">
        <w:trPr>
          <w:trHeight w:hRule="exact" w:val="288"/>
          <w:jc w:val="center"/>
        </w:trPr>
        <w:tc>
          <w:tcPr>
            <w:tcW w:w="0" w:type="auto"/>
            <w:tcBorders>
              <w:top w:val="nil"/>
              <w:left w:val="single" w:sz="4" w:space="0" w:color="auto"/>
              <w:bottom w:val="single" w:sz="4" w:space="0" w:color="auto"/>
              <w:right w:val="single" w:sz="4" w:space="0" w:color="auto"/>
            </w:tcBorders>
            <w:shd w:val="clear" w:color="000000" w:fill="D9D9D9"/>
            <w:noWrap/>
            <w:vAlign w:val="center"/>
            <w:hideMark/>
          </w:tcPr>
          <w:p w:rsidR="009242E1" w:rsidRPr="00BD49FF" w:rsidRDefault="009242E1" w:rsidP="00BD49FF">
            <w:pPr>
              <w:jc w:val="center"/>
              <w:rPr>
                <w:b/>
                <w:bCs/>
                <w:sz w:val="22"/>
                <w:szCs w:val="22"/>
              </w:rPr>
            </w:pPr>
            <w:r w:rsidRPr="00BD49FF">
              <w:rPr>
                <w:b/>
                <w:bCs/>
                <w:sz w:val="22"/>
                <w:szCs w:val="22"/>
              </w:rPr>
              <w:t>NVA of Point Cloud</w:t>
            </w:r>
          </w:p>
        </w:tc>
        <w:tc>
          <w:tcPr>
            <w:tcW w:w="0" w:type="auto"/>
            <w:tcBorders>
              <w:top w:val="nil"/>
              <w:left w:val="nil"/>
              <w:bottom w:val="single" w:sz="4" w:space="0" w:color="auto"/>
              <w:right w:val="single" w:sz="4" w:space="0" w:color="auto"/>
            </w:tcBorders>
            <w:shd w:val="clear" w:color="000000" w:fill="D9D9D9"/>
            <w:noWrap/>
            <w:vAlign w:val="center"/>
            <w:hideMark/>
          </w:tcPr>
          <w:p w:rsidR="009242E1" w:rsidRDefault="009242E1">
            <w:pPr>
              <w:jc w:val="center"/>
              <w:rPr>
                <w:color w:val="000000"/>
                <w:sz w:val="22"/>
                <w:szCs w:val="22"/>
              </w:rPr>
            </w:pPr>
            <w:r>
              <w:rPr>
                <w:color w:val="000000"/>
                <w:sz w:val="22"/>
                <w:szCs w:val="22"/>
              </w:rPr>
              <w:t>74</w:t>
            </w:r>
          </w:p>
        </w:tc>
        <w:tc>
          <w:tcPr>
            <w:tcW w:w="0" w:type="auto"/>
            <w:tcBorders>
              <w:top w:val="nil"/>
              <w:left w:val="nil"/>
              <w:bottom w:val="single" w:sz="4" w:space="0" w:color="auto"/>
              <w:right w:val="single" w:sz="4" w:space="0" w:color="auto"/>
            </w:tcBorders>
            <w:shd w:val="clear" w:color="000000" w:fill="D9D9D9"/>
            <w:noWrap/>
            <w:vAlign w:val="center"/>
            <w:hideMark/>
          </w:tcPr>
          <w:p w:rsidR="009242E1" w:rsidRDefault="009242E1">
            <w:pPr>
              <w:jc w:val="center"/>
              <w:rPr>
                <w:color w:val="000000"/>
                <w:sz w:val="22"/>
                <w:szCs w:val="22"/>
              </w:rPr>
            </w:pPr>
            <w:r>
              <w:rPr>
                <w:color w:val="000000"/>
                <w:sz w:val="22"/>
                <w:szCs w:val="22"/>
              </w:rPr>
              <w:t>0.039</w:t>
            </w:r>
          </w:p>
        </w:tc>
        <w:tc>
          <w:tcPr>
            <w:tcW w:w="0" w:type="auto"/>
            <w:tcBorders>
              <w:top w:val="nil"/>
              <w:left w:val="nil"/>
              <w:bottom w:val="single" w:sz="4" w:space="0" w:color="auto"/>
              <w:right w:val="single" w:sz="4" w:space="0" w:color="auto"/>
            </w:tcBorders>
            <w:shd w:val="clear" w:color="000000" w:fill="D9D9D9"/>
            <w:noWrap/>
            <w:vAlign w:val="center"/>
            <w:hideMark/>
          </w:tcPr>
          <w:p w:rsidR="009242E1" w:rsidRDefault="009242E1">
            <w:pPr>
              <w:jc w:val="center"/>
              <w:rPr>
                <w:color w:val="000000"/>
                <w:sz w:val="22"/>
                <w:szCs w:val="22"/>
              </w:rPr>
            </w:pPr>
            <w:r>
              <w:rPr>
                <w:color w:val="000000"/>
                <w:sz w:val="22"/>
                <w:szCs w:val="22"/>
              </w:rPr>
              <w:t>0.077</w:t>
            </w:r>
          </w:p>
        </w:tc>
        <w:tc>
          <w:tcPr>
            <w:tcW w:w="0" w:type="auto"/>
            <w:tcBorders>
              <w:top w:val="nil"/>
              <w:left w:val="nil"/>
              <w:bottom w:val="single" w:sz="4" w:space="0" w:color="auto"/>
              <w:right w:val="single" w:sz="4" w:space="0" w:color="auto"/>
            </w:tcBorders>
            <w:shd w:val="clear" w:color="000000" w:fill="D9D9D9"/>
            <w:noWrap/>
            <w:vAlign w:val="center"/>
            <w:hideMark/>
          </w:tcPr>
          <w:p w:rsidR="009242E1" w:rsidRDefault="009242E1">
            <w:pPr>
              <w:jc w:val="center"/>
              <w:rPr>
                <w:color w:val="000000"/>
                <w:sz w:val="22"/>
                <w:szCs w:val="22"/>
              </w:rPr>
            </w:pPr>
            <w:r>
              <w:rPr>
                <w:color w:val="000000"/>
                <w:sz w:val="22"/>
                <w:szCs w:val="22"/>
              </w:rPr>
              <w:t> </w:t>
            </w:r>
          </w:p>
        </w:tc>
      </w:tr>
      <w:tr w:rsidR="009242E1" w:rsidRPr="00BD49FF" w:rsidTr="00BD49FF">
        <w:trPr>
          <w:trHeight w:hRule="exac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9242E1" w:rsidRPr="00BD49FF" w:rsidRDefault="009242E1" w:rsidP="00BD49FF">
            <w:pPr>
              <w:jc w:val="center"/>
              <w:rPr>
                <w:b/>
                <w:bCs/>
                <w:sz w:val="22"/>
                <w:szCs w:val="22"/>
              </w:rPr>
            </w:pPr>
            <w:r w:rsidRPr="00BD49FF">
              <w:rPr>
                <w:b/>
                <w:bCs/>
                <w:sz w:val="22"/>
                <w:szCs w:val="22"/>
              </w:rPr>
              <w:t>NVA of Bare Earth</w:t>
            </w:r>
          </w:p>
        </w:tc>
        <w:tc>
          <w:tcPr>
            <w:tcW w:w="0" w:type="auto"/>
            <w:tcBorders>
              <w:top w:val="nil"/>
              <w:left w:val="nil"/>
              <w:bottom w:val="single" w:sz="4" w:space="0" w:color="auto"/>
              <w:right w:val="single" w:sz="4" w:space="0" w:color="auto"/>
            </w:tcBorders>
            <w:shd w:val="clear" w:color="auto" w:fill="auto"/>
            <w:noWrap/>
            <w:vAlign w:val="center"/>
            <w:hideMark/>
          </w:tcPr>
          <w:p w:rsidR="009242E1" w:rsidRDefault="009242E1">
            <w:pPr>
              <w:jc w:val="center"/>
              <w:rPr>
                <w:color w:val="000000"/>
                <w:sz w:val="22"/>
                <w:szCs w:val="22"/>
              </w:rPr>
            </w:pPr>
            <w:r>
              <w:rPr>
                <w:color w:val="000000"/>
                <w:sz w:val="22"/>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9242E1" w:rsidRDefault="009242E1">
            <w:pPr>
              <w:jc w:val="center"/>
              <w:rPr>
                <w:color w:val="000000"/>
                <w:sz w:val="22"/>
                <w:szCs w:val="22"/>
              </w:rPr>
            </w:pPr>
            <w:r>
              <w:rPr>
                <w:color w:val="000000"/>
                <w:sz w:val="22"/>
                <w:szCs w:val="22"/>
              </w:rPr>
              <w:t>0.039</w:t>
            </w:r>
          </w:p>
        </w:tc>
        <w:tc>
          <w:tcPr>
            <w:tcW w:w="0" w:type="auto"/>
            <w:tcBorders>
              <w:top w:val="nil"/>
              <w:left w:val="nil"/>
              <w:bottom w:val="single" w:sz="4" w:space="0" w:color="auto"/>
              <w:right w:val="single" w:sz="4" w:space="0" w:color="auto"/>
            </w:tcBorders>
            <w:shd w:val="clear" w:color="auto" w:fill="auto"/>
            <w:noWrap/>
            <w:vAlign w:val="center"/>
            <w:hideMark/>
          </w:tcPr>
          <w:p w:rsidR="009242E1" w:rsidRDefault="009242E1">
            <w:pPr>
              <w:jc w:val="center"/>
              <w:rPr>
                <w:color w:val="000000"/>
                <w:sz w:val="22"/>
                <w:szCs w:val="22"/>
              </w:rPr>
            </w:pPr>
            <w:r>
              <w:rPr>
                <w:color w:val="000000"/>
                <w:sz w:val="22"/>
                <w:szCs w:val="22"/>
              </w:rPr>
              <w:t>0.077</w:t>
            </w:r>
          </w:p>
        </w:tc>
        <w:tc>
          <w:tcPr>
            <w:tcW w:w="0" w:type="auto"/>
            <w:tcBorders>
              <w:top w:val="nil"/>
              <w:left w:val="nil"/>
              <w:bottom w:val="single" w:sz="4" w:space="0" w:color="auto"/>
              <w:right w:val="single" w:sz="4" w:space="0" w:color="auto"/>
            </w:tcBorders>
            <w:shd w:val="clear" w:color="auto" w:fill="auto"/>
            <w:noWrap/>
            <w:vAlign w:val="center"/>
            <w:hideMark/>
          </w:tcPr>
          <w:p w:rsidR="009242E1" w:rsidRDefault="009242E1">
            <w:pPr>
              <w:jc w:val="center"/>
              <w:rPr>
                <w:color w:val="000000"/>
                <w:sz w:val="22"/>
                <w:szCs w:val="22"/>
              </w:rPr>
            </w:pPr>
            <w:r>
              <w:rPr>
                <w:color w:val="000000"/>
                <w:sz w:val="22"/>
                <w:szCs w:val="22"/>
              </w:rPr>
              <w:t> </w:t>
            </w:r>
          </w:p>
        </w:tc>
      </w:tr>
      <w:tr w:rsidR="009242E1" w:rsidRPr="00BD49FF" w:rsidTr="00BD49FF">
        <w:trPr>
          <w:trHeight w:hRule="exact" w:val="288"/>
          <w:jc w:val="center"/>
        </w:trPr>
        <w:tc>
          <w:tcPr>
            <w:tcW w:w="0" w:type="auto"/>
            <w:tcBorders>
              <w:top w:val="nil"/>
              <w:left w:val="single" w:sz="4" w:space="0" w:color="auto"/>
              <w:bottom w:val="single" w:sz="4" w:space="0" w:color="auto"/>
              <w:right w:val="single" w:sz="4" w:space="0" w:color="auto"/>
            </w:tcBorders>
            <w:shd w:val="clear" w:color="000000" w:fill="D9D9D9"/>
            <w:noWrap/>
            <w:vAlign w:val="center"/>
            <w:hideMark/>
          </w:tcPr>
          <w:p w:rsidR="009242E1" w:rsidRPr="00BD49FF" w:rsidRDefault="009242E1" w:rsidP="00BD49FF">
            <w:pPr>
              <w:jc w:val="center"/>
              <w:rPr>
                <w:b/>
                <w:bCs/>
                <w:sz w:val="22"/>
                <w:szCs w:val="22"/>
              </w:rPr>
            </w:pPr>
            <w:r w:rsidRPr="00BD49FF">
              <w:rPr>
                <w:b/>
                <w:bCs/>
                <w:sz w:val="22"/>
                <w:szCs w:val="22"/>
              </w:rPr>
              <w:t>NVA of DEM</w:t>
            </w:r>
          </w:p>
        </w:tc>
        <w:tc>
          <w:tcPr>
            <w:tcW w:w="0" w:type="auto"/>
            <w:tcBorders>
              <w:top w:val="nil"/>
              <w:left w:val="nil"/>
              <w:bottom w:val="single" w:sz="4" w:space="0" w:color="auto"/>
              <w:right w:val="single" w:sz="4" w:space="0" w:color="auto"/>
            </w:tcBorders>
            <w:shd w:val="clear" w:color="000000" w:fill="D9D9D9"/>
            <w:noWrap/>
            <w:vAlign w:val="center"/>
            <w:hideMark/>
          </w:tcPr>
          <w:p w:rsidR="009242E1" w:rsidRDefault="009242E1">
            <w:pPr>
              <w:jc w:val="center"/>
              <w:rPr>
                <w:color w:val="000000"/>
                <w:sz w:val="22"/>
                <w:szCs w:val="22"/>
              </w:rPr>
            </w:pPr>
            <w:r>
              <w:rPr>
                <w:color w:val="000000"/>
                <w:sz w:val="22"/>
                <w:szCs w:val="22"/>
              </w:rPr>
              <w:t>74</w:t>
            </w:r>
          </w:p>
        </w:tc>
        <w:tc>
          <w:tcPr>
            <w:tcW w:w="0" w:type="auto"/>
            <w:tcBorders>
              <w:top w:val="nil"/>
              <w:left w:val="nil"/>
              <w:bottom w:val="single" w:sz="4" w:space="0" w:color="auto"/>
              <w:right w:val="single" w:sz="4" w:space="0" w:color="auto"/>
            </w:tcBorders>
            <w:shd w:val="clear" w:color="000000" w:fill="D9D9D9"/>
            <w:noWrap/>
            <w:vAlign w:val="center"/>
            <w:hideMark/>
          </w:tcPr>
          <w:p w:rsidR="009242E1" w:rsidRDefault="009242E1">
            <w:pPr>
              <w:jc w:val="center"/>
              <w:rPr>
                <w:color w:val="000000"/>
                <w:sz w:val="22"/>
                <w:szCs w:val="22"/>
              </w:rPr>
            </w:pPr>
            <w:r>
              <w:rPr>
                <w:color w:val="000000"/>
                <w:sz w:val="22"/>
                <w:szCs w:val="22"/>
              </w:rPr>
              <w:t>0.039</w:t>
            </w:r>
          </w:p>
        </w:tc>
        <w:tc>
          <w:tcPr>
            <w:tcW w:w="0" w:type="auto"/>
            <w:tcBorders>
              <w:top w:val="nil"/>
              <w:left w:val="nil"/>
              <w:bottom w:val="single" w:sz="4" w:space="0" w:color="auto"/>
              <w:right w:val="single" w:sz="4" w:space="0" w:color="auto"/>
            </w:tcBorders>
            <w:shd w:val="clear" w:color="000000" w:fill="D9D9D9"/>
            <w:noWrap/>
            <w:vAlign w:val="center"/>
            <w:hideMark/>
          </w:tcPr>
          <w:p w:rsidR="009242E1" w:rsidRDefault="009242E1">
            <w:pPr>
              <w:jc w:val="center"/>
              <w:rPr>
                <w:color w:val="000000"/>
                <w:sz w:val="22"/>
                <w:szCs w:val="22"/>
              </w:rPr>
            </w:pPr>
            <w:r>
              <w:rPr>
                <w:color w:val="000000"/>
                <w:sz w:val="22"/>
                <w:szCs w:val="22"/>
              </w:rPr>
              <w:t>0.076</w:t>
            </w:r>
          </w:p>
        </w:tc>
        <w:tc>
          <w:tcPr>
            <w:tcW w:w="0" w:type="auto"/>
            <w:tcBorders>
              <w:top w:val="nil"/>
              <w:left w:val="nil"/>
              <w:bottom w:val="single" w:sz="4" w:space="0" w:color="auto"/>
              <w:right w:val="single" w:sz="4" w:space="0" w:color="auto"/>
            </w:tcBorders>
            <w:shd w:val="clear" w:color="000000" w:fill="D9D9D9"/>
            <w:noWrap/>
            <w:vAlign w:val="center"/>
            <w:hideMark/>
          </w:tcPr>
          <w:p w:rsidR="009242E1" w:rsidRDefault="009242E1">
            <w:pPr>
              <w:jc w:val="center"/>
              <w:rPr>
                <w:color w:val="000000"/>
                <w:sz w:val="22"/>
                <w:szCs w:val="22"/>
              </w:rPr>
            </w:pPr>
            <w:r>
              <w:rPr>
                <w:color w:val="000000"/>
                <w:sz w:val="22"/>
                <w:szCs w:val="22"/>
              </w:rPr>
              <w:t> </w:t>
            </w:r>
          </w:p>
        </w:tc>
      </w:tr>
      <w:tr w:rsidR="009242E1" w:rsidRPr="00BD49FF" w:rsidTr="00BD49FF">
        <w:trPr>
          <w:trHeight w:hRule="exact" w:val="288"/>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9242E1" w:rsidRPr="00BD49FF" w:rsidRDefault="009242E1" w:rsidP="00BD49FF">
            <w:pPr>
              <w:jc w:val="center"/>
              <w:rPr>
                <w:b/>
                <w:bCs/>
                <w:sz w:val="22"/>
                <w:szCs w:val="22"/>
              </w:rPr>
            </w:pPr>
            <w:r w:rsidRPr="00BD49FF">
              <w:rPr>
                <w:b/>
                <w:bCs/>
                <w:sz w:val="22"/>
                <w:szCs w:val="22"/>
              </w:rPr>
              <w:t>VVA of Bare Earth</w:t>
            </w:r>
          </w:p>
        </w:tc>
        <w:tc>
          <w:tcPr>
            <w:tcW w:w="0" w:type="auto"/>
            <w:tcBorders>
              <w:top w:val="nil"/>
              <w:left w:val="nil"/>
              <w:bottom w:val="single" w:sz="4" w:space="0" w:color="auto"/>
              <w:right w:val="single" w:sz="4" w:space="0" w:color="auto"/>
            </w:tcBorders>
            <w:shd w:val="clear" w:color="auto" w:fill="auto"/>
            <w:noWrap/>
            <w:vAlign w:val="center"/>
            <w:hideMark/>
          </w:tcPr>
          <w:p w:rsidR="009242E1" w:rsidRDefault="009242E1">
            <w:pPr>
              <w:jc w:val="center"/>
              <w:rPr>
                <w:color w:val="000000"/>
                <w:sz w:val="22"/>
                <w:szCs w:val="22"/>
              </w:rPr>
            </w:pPr>
            <w:r>
              <w:rPr>
                <w:color w:val="000000"/>
                <w:sz w:val="22"/>
                <w:szCs w:val="22"/>
              </w:rPr>
              <w:t>58</w:t>
            </w:r>
          </w:p>
        </w:tc>
        <w:tc>
          <w:tcPr>
            <w:tcW w:w="0" w:type="auto"/>
            <w:tcBorders>
              <w:top w:val="nil"/>
              <w:left w:val="nil"/>
              <w:bottom w:val="single" w:sz="4" w:space="0" w:color="auto"/>
              <w:right w:val="single" w:sz="4" w:space="0" w:color="auto"/>
            </w:tcBorders>
            <w:shd w:val="clear" w:color="auto" w:fill="auto"/>
            <w:noWrap/>
            <w:vAlign w:val="center"/>
            <w:hideMark/>
          </w:tcPr>
          <w:p w:rsidR="009242E1" w:rsidRDefault="009242E1">
            <w:pPr>
              <w:jc w:val="center"/>
              <w:rPr>
                <w:color w:val="000000"/>
                <w:sz w:val="22"/>
                <w:szCs w:val="22"/>
              </w:rPr>
            </w:pPr>
            <w:r>
              <w:rPr>
                <w:color w:val="000000"/>
                <w:sz w:val="22"/>
                <w:szCs w:val="22"/>
              </w:rPr>
              <w:t>0.057</w:t>
            </w:r>
          </w:p>
        </w:tc>
        <w:tc>
          <w:tcPr>
            <w:tcW w:w="0" w:type="auto"/>
            <w:tcBorders>
              <w:top w:val="nil"/>
              <w:left w:val="nil"/>
              <w:bottom w:val="single" w:sz="4" w:space="0" w:color="auto"/>
              <w:right w:val="single" w:sz="4" w:space="0" w:color="auto"/>
            </w:tcBorders>
            <w:shd w:val="clear" w:color="auto" w:fill="auto"/>
            <w:noWrap/>
            <w:vAlign w:val="center"/>
            <w:hideMark/>
          </w:tcPr>
          <w:p w:rsidR="009242E1" w:rsidRDefault="009242E1">
            <w:pPr>
              <w:jc w:val="center"/>
              <w:rPr>
                <w:color w:val="000000"/>
                <w:sz w:val="22"/>
                <w:szCs w:val="22"/>
              </w:rPr>
            </w:pPr>
            <w:r>
              <w:rPr>
                <w:color w:val="000000"/>
                <w:sz w:val="22"/>
                <w:szCs w:val="22"/>
              </w:rPr>
              <w:t> </w:t>
            </w:r>
          </w:p>
        </w:tc>
        <w:tc>
          <w:tcPr>
            <w:tcW w:w="0" w:type="auto"/>
            <w:tcBorders>
              <w:top w:val="nil"/>
              <w:left w:val="nil"/>
              <w:bottom w:val="single" w:sz="4" w:space="0" w:color="auto"/>
              <w:right w:val="single" w:sz="4" w:space="0" w:color="auto"/>
            </w:tcBorders>
            <w:shd w:val="clear" w:color="auto" w:fill="auto"/>
            <w:noWrap/>
            <w:vAlign w:val="center"/>
            <w:hideMark/>
          </w:tcPr>
          <w:p w:rsidR="009242E1" w:rsidRDefault="009242E1">
            <w:pPr>
              <w:jc w:val="center"/>
              <w:rPr>
                <w:color w:val="000000"/>
                <w:sz w:val="22"/>
                <w:szCs w:val="22"/>
              </w:rPr>
            </w:pPr>
            <w:r>
              <w:rPr>
                <w:color w:val="000000"/>
                <w:sz w:val="22"/>
                <w:szCs w:val="22"/>
              </w:rPr>
              <w:t>0.100</w:t>
            </w:r>
          </w:p>
        </w:tc>
      </w:tr>
      <w:tr w:rsidR="009242E1" w:rsidRPr="00BD49FF" w:rsidTr="00BD49FF">
        <w:trPr>
          <w:trHeight w:hRule="exact" w:val="288"/>
          <w:jc w:val="center"/>
        </w:trPr>
        <w:tc>
          <w:tcPr>
            <w:tcW w:w="0" w:type="auto"/>
            <w:tcBorders>
              <w:top w:val="nil"/>
              <w:left w:val="single" w:sz="4" w:space="0" w:color="auto"/>
              <w:bottom w:val="single" w:sz="4" w:space="0" w:color="auto"/>
              <w:right w:val="single" w:sz="4" w:space="0" w:color="auto"/>
            </w:tcBorders>
            <w:shd w:val="clear" w:color="000000" w:fill="D9D9D9"/>
            <w:noWrap/>
            <w:vAlign w:val="center"/>
            <w:hideMark/>
          </w:tcPr>
          <w:p w:rsidR="009242E1" w:rsidRPr="00BD49FF" w:rsidRDefault="009242E1" w:rsidP="00BD49FF">
            <w:pPr>
              <w:jc w:val="center"/>
              <w:rPr>
                <w:b/>
                <w:bCs/>
                <w:sz w:val="22"/>
                <w:szCs w:val="22"/>
              </w:rPr>
            </w:pPr>
            <w:r w:rsidRPr="00BD49FF">
              <w:rPr>
                <w:b/>
                <w:bCs/>
                <w:sz w:val="22"/>
                <w:szCs w:val="22"/>
              </w:rPr>
              <w:t>VVA of DEM</w:t>
            </w:r>
          </w:p>
        </w:tc>
        <w:tc>
          <w:tcPr>
            <w:tcW w:w="0" w:type="auto"/>
            <w:tcBorders>
              <w:top w:val="nil"/>
              <w:left w:val="nil"/>
              <w:bottom w:val="single" w:sz="4" w:space="0" w:color="auto"/>
              <w:right w:val="single" w:sz="4" w:space="0" w:color="auto"/>
            </w:tcBorders>
            <w:shd w:val="clear" w:color="000000" w:fill="D9D9D9"/>
            <w:noWrap/>
            <w:vAlign w:val="center"/>
            <w:hideMark/>
          </w:tcPr>
          <w:p w:rsidR="009242E1" w:rsidRDefault="009242E1">
            <w:pPr>
              <w:jc w:val="center"/>
              <w:rPr>
                <w:color w:val="000000"/>
                <w:sz w:val="22"/>
                <w:szCs w:val="22"/>
              </w:rPr>
            </w:pPr>
            <w:r>
              <w:rPr>
                <w:color w:val="000000"/>
                <w:sz w:val="22"/>
                <w:szCs w:val="22"/>
              </w:rPr>
              <w:t>58</w:t>
            </w:r>
          </w:p>
        </w:tc>
        <w:tc>
          <w:tcPr>
            <w:tcW w:w="0" w:type="auto"/>
            <w:tcBorders>
              <w:top w:val="nil"/>
              <w:left w:val="nil"/>
              <w:bottom w:val="single" w:sz="4" w:space="0" w:color="auto"/>
              <w:right w:val="single" w:sz="4" w:space="0" w:color="auto"/>
            </w:tcBorders>
            <w:shd w:val="clear" w:color="000000" w:fill="D9D9D9"/>
            <w:noWrap/>
            <w:vAlign w:val="center"/>
            <w:hideMark/>
          </w:tcPr>
          <w:p w:rsidR="009242E1" w:rsidRDefault="009242E1">
            <w:pPr>
              <w:jc w:val="center"/>
              <w:rPr>
                <w:color w:val="000000"/>
                <w:sz w:val="22"/>
                <w:szCs w:val="22"/>
              </w:rPr>
            </w:pPr>
            <w:r>
              <w:rPr>
                <w:color w:val="000000"/>
                <w:sz w:val="22"/>
                <w:szCs w:val="22"/>
              </w:rPr>
              <w:t>0.057</w:t>
            </w:r>
          </w:p>
        </w:tc>
        <w:tc>
          <w:tcPr>
            <w:tcW w:w="0" w:type="auto"/>
            <w:tcBorders>
              <w:top w:val="nil"/>
              <w:left w:val="nil"/>
              <w:bottom w:val="single" w:sz="4" w:space="0" w:color="auto"/>
              <w:right w:val="single" w:sz="4" w:space="0" w:color="auto"/>
            </w:tcBorders>
            <w:shd w:val="clear" w:color="000000" w:fill="D9D9D9"/>
            <w:noWrap/>
            <w:vAlign w:val="center"/>
            <w:hideMark/>
          </w:tcPr>
          <w:p w:rsidR="009242E1" w:rsidRDefault="009242E1">
            <w:pPr>
              <w:jc w:val="center"/>
              <w:rPr>
                <w:color w:val="000000"/>
                <w:sz w:val="22"/>
                <w:szCs w:val="22"/>
              </w:rPr>
            </w:pPr>
            <w:r>
              <w:rPr>
                <w:color w:val="000000"/>
                <w:sz w:val="22"/>
                <w:szCs w:val="22"/>
              </w:rPr>
              <w:t> </w:t>
            </w:r>
          </w:p>
        </w:tc>
        <w:tc>
          <w:tcPr>
            <w:tcW w:w="0" w:type="auto"/>
            <w:tcBorders>
              <w:top w:val="nil"/>
              <w:left w:val="nil"/>
              <w:bottom w:val="single" w:sz="4" w:space="0" w:color="auto"/>
              <w:right w:val="single" w:sz="4" w:space="0" w:color="auto"/>
            </w:tcBorders>
            <w:shd w:val="clear" w:color="000000" w:fill="D9D9D9"/>
            <w:noWrap/>
            <w:vAlign w:val="center"/>
            <w:hideMark/>
          </w:tcPr>
          <w:p w:rsidR="009242E1" w:rsidRDefault="009242E1">
            <w:pPr>
              <w:jc w:val="center"/>
              <w:rPr>
                <w:color w:val="000000"/>
                <w:sz w:val="22"/>
                <w:szCs w:val="22"/>
              </w:rPr>
            </w:pPr>
            <w:r>
              <w:rPr>
                <w:color w:val="000000"/>
                <w:sz w:val="22"/>
                <w:szCs w:val="22"/>
              </w:rPr>
              <w:t>0.094</w:t>
            </w:r>
          </w:p>
        </w:tc>
      </w:tr>
    </w:tbl>
    <w:p w:rsidR="002D13FA" w:rsidRDefault="00534508" w:rsidP="00BD49FF">
      <w:pPr>
        <w:pStyle w:val="Table"/>
        <w:rPr>
          <w:rFonts w:ascii="Times New Roman" w:hAnsi="Times New Roman"/>
          <w:b w:val="0"/>
          <w:sz w:val="18"/>
          <w:szCs w:val="18"/>
        </w:rPr>
      </w:pPr>
      <w:r w:rsidRPr="00534508">
        <w:rPr>
          <w:rFonts w:ascii="Times New Roman" w:hAnsi="Times New Roman"/>
          <w:b w:val="0"/>
          <w:sz w:val="18"/>
          <w:szCs w:val="18"/>
        </w:rPr>
        <w:t>Table 1</w:t>
      </w:r>
      <w:r w:rsidR="009956CC">
        <w:rPr>
          <w:rFonts w:ascii="Times New Roman" w:hAnsi="Times New Roman"/>
          <w:b w:val="0"/>
          <w:sz w:val="18"/>
          <w:szCs w:val="18"/>
        </w:rPr>
        <w:t>4</w:t>
      </w:r>
      <w:r w:rsidRPr="00534508">
        <w:rPr>
          <w:rFonts w:ascii="Times New Roman" w:hAnsi="Times New Roman"/>
          <w:b w:val="0"/>
          <w:sz w:val="18"/>
          <w:szCs w:val="18"/>
        </w:rPr>
        <w:t>: Vertica</w:t>
      </w:r>
      <w:r w:rsidR="00BD49FF">
        <w:rPr>
          <w:rFonts w:ascii="Times New Roman" w:hAnsi="Times New Roman"/>
          <w:b w:val="0"/>
          <w:sz w:val="18"/>
          <w:szCs w:val="18"/>
        </w:rPr>
        <w:t>l Accuracy Assessment of Check</w:t>
      </w:r>
      <w:r w:rsidRPr="00534508">
        <w:rPr>
          <w:rFonts w:ascii="Times New Roman" w:hAnsi="Times New Roman"/>
          <w:b w:val="0"/>
          <w:sz w:val="18"/>
          <w:szCs w:val="18"/>
        </w:rPr>
        <w:t xml:space="preserve"> Points (</w:t>
      </w:r>
      <w:r w:rsidR="009242E1">
        <w:rPr>
          <w:rFonts w:ascii="Times New Roman" w:hAnsi="Times New Roman"/>
          <w:b w:val="0"/>
          <w:sz w:val="18"/>
          <w:szCs w:val="18"/>
        </w:rPr>
        <w:t>Meters</w:t>
      </w:r>
      <w:r w:rsidRPr="00534508">
        <w:rPr>
          <w:rFonts w:ascii="Times New Roman" w:hAnsi="Times New Roman"/>
          <w:b w:val="0"/>
          <w:sz w:val="18"/>
          <w:szCs w:val="18"/>
        </w:rPr>
        <w:t>)</w:t>
      </w:r>
      <w:bookmarkEnd w:id="84"/>
    </w:p>
    <w:p w:rsidR="002D13FA" w:rsidRDefault="002D13FA" w:rsidP="00BD49FF">
      <w:pPr>
        <w:pStyle w:val="Table"/>
        <w:rPr>
          <w:rFonts w:ascii="Times New Roman" w:hAnsi="Times New Roman"/>
          <w:b w:val="0"/>
          <w:sz w:val="18"/>
          <w:szCs w:val="18"/>
        </w:rPr>
      </w:pPr>
    </w:p>
    <w:p w:rsidR="002D13FA" w:rsidRDefault="008144CF" w:rsidP="00BD49FF">
      <w:pPr>
        <w:pStyle w:val="Table"/>
        <w:rPr>
          <w:b w:val="0"/>
          <w:sz w:val="18"/>
          <w:szCs w:val="18"/>
        </w:rPr>
      </w:pPr>
      <w:r>
        <w:rPr>
          <w:noProof/>
        </w:rPr>
        <w:lastRenderedPageBreak/>
        <w:drawing>
          <wp:inline distT="0" distB="0" distL="0" distR="0" wp14:anchorId="5033FFF4" wp14:editId="7462F744">
            <wp:extent cx="5943600" cy="34626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3462655"/>
                    </a:xfrm>
                    <a:prstGeom prst="rect">
                      <a:avLst/>
                    </a:prstGeom>
                  </pic:spPr>
                </pic:pic>
              </a:graphicData>
            </a:graphic>
          </wp:inline>
        </w:drawing>
      </w:r>
    </w:p>
    <w:p w:rsidR="002D13FA" w:rsidRDefault="002D13FA" w:rsidP="002D13FA">
      <w:pPr>
        <w:pStyle w:val="Figure"/>
        <w:rPr>
          <w:rStyle w:val="CharChar1"/>
          <w:rFonts w:ascii="Times New Roman" w:hAnsi="Times New Roman" w:cs="Times New Roman"/>
          <w:b w:val="0"/>
          <w:sz w:val="18"/>
          <w:szCs w:val="18"/>
        </w:rPr>
      </w:pPr>
      <w:r w:rsidRPr="00534508">
        <w:rPr>
          <w:rStyle w:val="CharChar1"/>
          <w:rFonts w:ascii="Times New Roman" w:hAnsi="Times New Roman" w:cs="Times New Roman"/>
          <w:b w:val="0"/>
          <w:sz w:val="18"/>
          <w:szCs w:val="18"/>
        </w:rPr>
        <w:t xml:space="preserve">Figure </w:t>
      </w:r>
      <w:r>
        <w:rPr>
          <w:rStyle w:val="CharChar1"/>
          <w:rFonts w:ascii="Times New Roman" w:hAnsi="Times New Roman" w:cs="Times New Roman"/>
          <w:b w:val="0"/>
          <w:sz w:val="18"/>
          <w:szCs w:val="18"/>
        </w:rPr>
        <w:t>5</w:t>
      </w:r>
      <w:r w:rsidRPr="00534508">
        <w:rPr>
          <w:rStyle w:val="CharChar1"/>
          <w:rFonts w:ascii="Times New Roman" w:hAnsi="Times New Roman" w:cs="Times New Roman"/>
          <w:b w:val="0"/>
          <w:sz w:val="18"/>
          <w:szCs w:val="18"/>
        </w:rPr>
        <w:t xml:space="preserve">:  </w:t>
      </w:r>
      <w:r>
        <w:rPr>
          <w:rStyle w:val="CharChar1"/>
          <w:rFonts w:ascii="Times New Roman" w:hAnsi="Times New Roman" w:cs="Times New Roman"/>
          <w:b w:val="0"/>
          <w:sz w:val="18"/>
          <w:szCs w:val="18"/>
        </w:rPr>
        <w:t>Non-vegetated Check Point Distribution</w:t>
      </w:r>
    </w:p>
    <w:p w:rsidR="002D13FA" w:rsidRDefault="002D13FA" w:rsidP="002D13FA">
      <w:pPr>
        <w:pStyle w:val="Figure"/>
        <w:rPr>
          <w:rStyle w:val="CharChar1"/>
          <w:rFonts w:ascii="Times New Roman" w:hAnsi="Times New Roman" w:cs="Times New Roman"/>
          <w:b w:val="0"/>
          <w:sz w:val="18"/>
          <w:szCs w:val="18"/>
        </w:rPr>
      </w:pPr>
    </w:p>
    <w:p w:rsidR="002D13FA" w:rsidRDefault="00973D22" w:rsidP="002D13FA">
      <w:pPr>
        <w:pStyle w:val="Figure"/>
        <w:rPr>
          <w:rStyle w:val="CharChar1"/>
          <w:rFonts w:ascii="Times New Roman" w:hAnsi="Times New Roman" w:cs="Times New Roman"/>
          <w:b w:val="0"/>
          <w:sz w:val="18"/>
          <w:szCs w:val="18"/>
        </w:rPr>
      </w:pPr>
      <w:r>
        <w:rPr>
          <w:noProof/>
        </w:rPr>
        <w:drawing>
          <wp:inline distT="0" distB="0" distL="0" distR="0" wp14:anchorId="154B0BF2" wp14:editId="033866E5">
            <wp:extent cx="5943600" cy="349948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3499485"/>
                    </a:xfrm>
                    <a:prstGeom prst="rect">
                      <a:avLst/>
                    </a:prstGeom>
                  </pic:spPr>
                </pic:pic>
              </a:graphicData>
            </a:graphic>
          </wp:inline>
        </w:drawing>
      </w:r>
    </w:p>
    <w:p w:rsidR="002D13FA" w:rsidRPr="00534508" w:rsidRDefault="002D13FA" w:rsidP="002D13FA">
      <w:pPr>
        <w:pStyle w:val="Figure"/>
        <w:rPr>
          <w:rStyle w:val="CharChar1"/>
          <w:rFonts w:ascii="Times New Roman" w:hAnsi="Times New Roman" w:cs="Times New Roman"/>
          <w:b w:val="0"/>
          <w:sz w:val="18"/>
          <w:szCs w:val="18"/>
        </w:rPr>
      </w:pPr>
      <w:r w:rsidRPr="00534508">
        <w:rPr>
          <w:rStyle w:val="CharChar1"/>
          <w:rFonts w:ascii="Times New Roman" w:hAnsi="Times New Roman" w:cs="Times New Roman"/>
          <w:b w:val="0"/>
          <w:sz w:val="18"/>
          <w:szCs w:val="18"/>
        </w:rPr>
        <w:t xml:space="preserve">Figure </w:t>
      </w:r>
      <w:r>
        <w:rPr>
          <w:rStyle w:val="CharChar1"/>
          <w:rFonts w:ascii="Times New Roman" w:hAnsi="Times New Roman" w:cs="Times New Roman"/>
          <w:b w:val="0"/>
          <w:sz w:val="18"/>
          <w:szCs w:val="18"/>
        </w:rPr>
        <w:t>6</w:t>
      </w:r>
      <w:r w:rsidRPr="00534508">
        <w:rPr>
          <w:rStyle w:val="CharChar1"/>
          <w:rFonts w:ascii="Times New Roman" w:hAnsi="Times New Roman" w:cs="Times New Roman"/>
          <w:b w:val="0"/>
          <w:sz w:val="18"/>
          <w:szCs w:val="18"/>
        </w:rPr>
        <w:t xml:space="preserve">:  </w:t>
      </w:r>
      <w:r>
        <w:rPr>
          <w:rStyle w:val="CharChar1"/>
          <w:rFonts w:ascii="Times New Roman" w:hAnsi="Times New Roman" w:cs="Times New Roman"/>
          <w:b w:val="0"/>
          <w:sz w:val="18"/>
          <w:szCs w:val="18"/>
        </w:rPr>
        <w:t>Vegetated Check Point Distribution</w:t>
      </w:r>
    </w:p>
    <w:p w:rsidR="00ED0A8E" w:rsidRPr="00BD49FF" w:rsidRDefault="00ED0A8E" w:rsidP="00BD49FF">
      <w:pPr>
        <w:pStyle w:val="Table"/>
        <w:rPr>
          <w:rFonts w:ascii="Times New Roman" w:hAnsi="Times New Roman"/>
          <w:b w:val="0"/>
          <w:sz w:val="18"/>
          <w:szCs w:val="18"/>
        </w:rPr>
      </w:pPr>
      <w:r>
        <w:rPr>
          <w:b w:val="0"/>
          <w:sz w:val="18"/>
          <w:szCs w:val="18"/>
        </w:rPr>
        <w:br w:type="page"/>
      </w:r>
    </w:p>
    <w:p w:rsidR="00534508" w:rsidRPr="00534508" w:rsidRDefault="00534508" w:rsidP="00534508">
      <w:pPr>
        <w:pStyle w:val="Heading1"/>
        <w:rPr>
          <w:rFonts w:ascii="Times New Roman" w:hAnsi="Times New Roman"/>
        </w:rPr>
      </w:pPr>
      <w:bookmarkStart w:id="88" w:name="_Toc17985646"/>
      <w:r w:rsidRPr="00534508">
        <w:rPr>
          <w:rFonts w:ascii="Times New Roman" w:hAnsi="Times New Roman"/>
        </w:rPr>
        <w:lastRenderedPageBreak/>
        <w:t>4.0</w:t>
      </w:r>
      <w:r w:rsidRPr="00534508">
        <w:rPr>
          <w:rFonts w:ascii="Times New Roman" w:hAnsi="Times New Roman"/>
        </w:rPr>
        <w:tab/>
        <w:t>Product Generation</w:t>
      </w:r>
      <w:bookmarkEnd w:id="88"/>
    </w:p>
    <w:p w:rsidR="00534508" w:rsidRPr="00534508" w:rsidRDefault="00534508" w:rsidP="00534508">
      <w:pPr>
        <w:jc w:val="both"/>
      </w:pPr>
      <w:r w:rsidRPr="00534508">
        <w:t xml:space="preserve">Once the lidar surface was finalized and manually </w:t>
      </w:r>
      <w:proofErr w:type="spellStart"/>
      <w:r w:rsidRPr="00534508">
        <w:t>QC’d</w:t>
      </w:r>
      <w:proofErr w:type="spellEnd"/>
      <w:r w:rsidRPr="00534508">
        <w:t xml:space="preserve"> for anomalies, the required deliverables were then generated and/or organized. The following products were generated using the final coordinate system as defined in the contract, and provided in section 4.0 of this report.</w:t>
      </w:r>
    </w:p>
    <w:p w:rsidR="00534508" w:rsidRPr="00534508" w:rsidRDefault="00534508" w:rsidP="00534508">
      <w:pPr>
        <w:jc w:val="both"/>
        <w:rPr>
          <w:sz w:val="22"/>
          <w:szCs w:val="22"/>
          <w:highlight w:val="yellow"/>
        </w:rPr>
      </w:pPr>
    </w:p>
    <w:p w:rsidR="00534508" w:rsidRPr="00534508" w:rsidRDefault="00534508" w:rsidP="00534508">
      <w:pPr>
        <w:jc w:val="both"/>
        <w:rPr>
          <w:b/>
        </w:rPr>
      </w:pPr>
      <w:r w:rsidRPr="001946D6">
        <w:rPr>
          <w:b/>
        </w:rPr>
        <w:t>Classified Point Cloud</w:t>
      </w:r>
    </w:p>
    <w:p w:rsidR="00534508" w:rsidRPr="00534508" w:rsidRDefault="00534508" w:rsidP="00534508">
      <w:pPr>
        <w:jc w:val="both"/>
      </w:pPr>
      <w:r w:rsidRPr="00534508">
        <w:t xml:space="preserve">The Classified Point Cloud, containing all returns, is delivered in LASv1.4 (*.las) format and meets project </w:t>
      </w:r>
      <w:r w:rsidR="00BD49FF" w:rsidRPr="00534508">
        <w:t xml:space="preserve">specifications. </w:t>
      </w:r>
      <w:r w:rsidRPr="00534508">
        <w:t>The Classified Point Cloud contains file names referencing the tile index.</w:t>
      </w:r>
    </w:p>
    <w:p w:rsidR="00534508" w:rsidRPr="00534508" w:rsidRDefault="00534508" w:rsidP="00534508">
      <w:pPr>
        <w:jc w:val="both"/>
      </w:pPr>
    </w:p>
    <w:p w:rsidR="00534508" w:rsidRPr="00534508" w:rsidRDefault="00534508" w:rsidP="00534508">
      <w:pPr>
        <w:jc w:val="both"/>
        <w:rPr>
          <w:b/>
        </w:rPr>
      </w:pPr>
      <w:r w:rsidRPr="001946D6">
        <w:rPr>
          <w:b/>
        </w:rPr>
        <w:t>Bare-Earth Digital Terrain Model</w:t>
      </w:r>
    </w:p>
    <w:p w:rsidR="00534508" w:rsidRDefault="00534508" w:rsidP="00534508">
      <w:pPr>
        <w:jc w:val="both"/>
      </w:pPr>
      <w:r w:rsidRPr="00534508">
        <w:t>32-bit ERDAS Imagine (*.</w:t>
      </w:r>
      <w:proofErr w:type="spellStart"/>
      <w:r w:rsidRPr="00534508">
        <w:t>img</w:t>
      </w:r>
      <w:proofErr w:type="spellEnd"/>
      <w:r w:rsidRPr="00534508">
        <w:t xml:space="preserve">) </w:t>
      </w:r>
      <w:r w:rsidR="003B7453">
        <w:t xml:space="preserve">2 </w:t>
      </w:r>
      <w:proofErr w:type="spellStart"/>
      <w:r w:rsidR="003B7453">
        <w:t>ft</w:t>
      </w:r>
      <w:proofErr w:type="spellEnd"/>
      <w:r w:rsidRPr="00534508">
        <w:t xml:space="preserve"> elevation </w:t>
      </w:r>
      <w:proofErr w:type="spellStart"/>
      <w:r w:rsidRPr="00534508">
        <w:t>rasters</w:t>
      </w:r>
      <w:proofErr w:type="spellEnd"/>
      <w:r w:rsidRPr="00534508">
        <w:t xml:space="preserve"> were created from the bare-earth points in the processed lidar dataset. Each pixel contains an elevation value interpolated from the lidar.</w:t>
      </w:r>
    </w:p>
    <w:p w:rsidR="00BD49FF" w:rsidRDefault="00BD49FF" w:rsidP="00534508">
      <w:pPr>
        <w:jc w:val="both"/>
      </w:pPr>
    </w:p>
    <w:p w:rsidR="00BD49FF" w:rsidRPr="00534508" w:rsidRDefault="00BD49FF" w:rsidP="00BD49FF">
      <w:pPr>
        <w:jc w:val="both"/>
        <w:rPr>
          <w:b/>
        </w:rPr>
      </w:pPr>
      <w:r w:rsidRPr="001946D6">
        <w:rPr>
          <w:b/>
        </w:rPr>
        <w:t xml:space="preserve">Intensity </w:t>
      </w:r>
      <w:proofErr w:type="spellStart"/>
      <w:r w:rsidRPr="001946D6">
        <w:rPr>
          <w:b/>
        </w:rPr>
        <w:t>Rasters</w:t>
      </w:r>
      <w:proofErr w:type="spellEnd"/>
    </w:p>
    <w:p w:rsidR="00BD49FF" w:rsidRDefault="00BD49FF" w:rsidP="00BD49FF">
      <w:pPr>
        <w:jc w:val="both"/>
      </w:pPr>
      <w:r>
        <w:t>8</w:t>
      </w:r>
      <w:r w:rsidRPr="00534508">
        <w:t xml:space="preserve">-bit </w:t>
      </w:r>
      <w:proofErr w:type="spellStart"/>
      <w:r>
        <w:t>GeoTIFF</w:t>
      </w:r>
      <w:proofErr w:type="spellEnd"/>
      <w:r w:rsidRPr="00534508">
        <w:t xml:space="preserve"> (*.</w:t>
      </w:r>
      <w:r>
        <w:t>tiff</w:t>
      </w:r>
      <w:r w:rsidRPr="00534508">
        <w:t xml:space="preserve">) </w:t>
      </w:r>
      <w:r w:rsidR="003B7453">
        <w:t xml:space="preserve">2 </w:t>
      </w:r>
      <w:proofErr w:type="spellStart"/>
      <w:r w:rsidR="003B7453">
        <w:t>ft</w:t>
      </w:r>
      <w:proofErr w:type="spellEnd"/>
      <w:r w:rsidRPr="00534508">
        <w:t xml:space="preserve"> </w:t>
      </w:r>
      <w:r>
        <w:t>intensity</w:t>
      </w:r>
      <w:r w:rsidRPr="00534508">
        <w:t xml:space="preserve"> </w:t>
      </w:r>
      <w:proofErr w:type="spellStart"/>
      <w:r w:rsidRPr="00534508">
        <w:t>rasters</w:t>
      </w:r>
      <w:proofErr w:type="spellEnd"/>
      <w:r w:rsidRPr="00534508">
        <w:t xml:space="preserve"> were created from the </w:t>
      </w:r>
      <w:r>
        <w:t>first-return</w:t>
      </w:r>
      <w:r w:rsidRPr="00534508">
        <w:t xml:space="preserve"> points </w:t>
      </w:r>
      <w:r>
        <w:t>in the processed lidar dataset.</w:t>
      </w:r>
    </w:p>
    <w:p w:rsidR="00534508" w:rsidRDefault="00534508" w:rsidP="00534508">
      <w:pPr>
        <w:jc w:val="both"/>
      </w:pPr>
    </w:p>
    <w:p w:rsidR="001946D6" w:rsidRDefault="001946D6" w:rsidP="00534508">
      <w:pPr>
        <w:jc w:val="both"/>
        <w:rPr>
          <w:b/>
        </w:rPr>
      </w:pPr>
      <w:r w:rsidRPr="001946D6">
        <w:rPr>
          <w:b/>
        </w:rPr>
        <w:t>Biomass Inventory/Canopy</w:t>
      </w:r>
    </w:p>
    <w:p w:rsidR="001946D6" w:rsidRPr="001946D6" w:rsidRDefault="009956CC" w:rsidP="00534508">
      <w:pPr>
        <w:jc w:val="both"/>
      </w:pPr>
      <w:proofErr w:type="spellStart"/>
      <w:proofErr w:type="gramStart"/>
      <w:r>
        <w:t>Esri</w:t>
      </w:r>
      <w:proofErr w:type="spellEnd"/>
      <w:r>
        <w:t xml:space="preserve"> Geodatabase (*.</w:t>
      </w:r>
      <w:proofErr w:type="spellStart"/>
      <w:r>
        <w:t>gdb</w:t>
      </w:r>
      <w:proofErr w:type="spellEnd"/>
      <w:r>
        <w:t>)</w:t>
      </w:r>
      <w:r w:rsidR="001946D6">
        <w:t xml:space="preserve"> of tre</w:t>
      </w:r>
      <w:r>
        <w:t>e ca</w:t>
      </w:r>
      <w:r w:rsidR="00936766">
        <w:t xml:space="preserve">nopy polygons and </w:t>
      </w:r>
      <w:r w:rsidR="001946D6">
        <w:t>tree crown points.</w:t>
      </w:r>
      <w:proofErr w:type="gramEnd"/>
    </w:p>
    <w:p w:rsidR="001946D6" w:rsidRPr="00534508" w:rsidRDefault="001946D6" w:rsidP="00534508">
      <w:pPr>
        <w:jc w:val="both"/>
      </w:pPr>
    </w:p>
    <w:p w:rsidR="00534508" w:rsidRPr="001946D6" w:rsidRDefault="00534508" w:rsidP="00534508">
      <w:pPr>
        <w:jc w:val="both"/>
        <w:rPr>
          <w:b/>
        </w:rPr>
      </w:pPr>
      <w:r w:rsidRPr="001946D6">
        <w:rPr>
          <w:b/>
        </w:rPr>
        <w:t>Other Deliverables</w:t>
      </w:r>
    </w:p>
    <w:p w:rsidR="00534508" w:rsidRPr="001946D6" w:rsidRDefault="00534508" w:rsidP="00534508">
      <w:pPr>
        <w:jc w:val="both"/>
      </w:pPr>
      <w:r w:rsidRPr="001946D6">
        <w:t>Vertical Accuracy Report</w:t>
      </w:r>
    </w:p>
    <w:p w:rsidR="00534508" w:rsidRPr="00534508" w:rsidRDefault="00534508" w:rsidP="00534508">
      <w:pPr>
        <w:jc w:val="both"/>
      </w:pPr>
      <w:r w:rsidRPr="001946D6">
        <w:t>Metadata</w:t>
      </w:r>
    </w:p>
    <w:p w:rsidR="00534508" w:rsidRPr="00534508" w:rsidRDefault="00534508" w:rsidP="00534508">
      <w:pPr>
        <w:jc w:val="both"/>
      </w:pPr>
    </w:p>
    <w:p w:rsidR="00534508" w:rsidRDefault="00534508" w:rsidP="00534508">
      <w:pPr>
        <w:jc w:val="both"/>
      </w:pPr>
      <w:r w:rsidRPr="00534508">
        <w:t>A final QC process was undertaken to validate all deliverables for the project. Prior to release of data for delivery, Sanborn’s Quality control/quality assurance department reviews the data and then releases it</w:t>
      </w:r>
      <w:bookmarkStart w:id="89" w:name="_Toc239135711"/>
      <w:bookmarkStart w:id="90" w:name="_Toc239135857"/>
      <w:bookmarkStart w:id="91" w:name="_Toc239136033"/>
      <w:r w:rsidRPr="00534508">
        <w:t xml:space="preserve"> for delivery.</w:t>
      </w:r>
      <w:bookmarkEnd w:id="89"/>
      <w:bookmarkEnd w:id="90"/>
      <w:bookmarkEnd w:id="91"/>
    </w:p>
    <w:p w:rsidR="00ED0A8E" w:rsidRDefault="00ED0A8E">
      <w:pPr>
        <w:spacing w:after="200" w:line="276" w:lineRule="auto"/>
      </w:pPr>
    </w:p>
    <w:sectPr w:rsidR="00ED0A8E" w:rsidSect="00534508">
      <w:footerReference w:type="even" r:id="rId16"/>
      <w:footerReference w:type="default" r:id="rId17"/>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5274" w:rsidRDefault="00F45274" w:rsidP="00534508">
      <w:r>
        <w:separator/>
      </w:r>
    </w:p>
  </w:endnote>
  <w:endnote w:type="continuationSeparator" w:id="0">
    <w:p w:rsidR="00F45274" w:rsidRDefault="00F45274" w:rsidP="005345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5274" w:rsidRDefault="00F45274" w:rsidP="005C4D4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F45274" w:rsidRDefault="00F45274" w:rsidP="005C4D4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05617099"/>
      <w:docPartObj>
        <w:docPartGallery w:val="Page Numbers (Bottom of Page)"/>
        <w:docPartUnique/>
      </w:docPartObj>
    </w:sdtPr>
    <w:sdtEndPr>
      <w:rPr>
        <w:noProof/>
      </w:rPr>
    </w:sdtEndPr>
    <w:sdtContent>
      <w:p w:rsidR="00F45274" w:rsidRDefault="00F45274">
        <w:pPr>
          <w:pStyle w:val="Footer"/>
          <w:jc w:val="right"/>
        </w:pPr>
        <w:r>
          <w:fldChar w:fldCharType="begin"/>
        </w:r>
        <w:r>
          <w:instrText xml:space="preserve"> PAGE   \* MERGEFORMAT </w:instrText>
        </w:r>
        <w:r>
          <w:fldChar w:fldCharType="separate"/>
        </w:r>
        <w:r w:rsidR="00936766">
          <w:rPr>
            <w:noProof/>
          </w:rPr>
          <w:t>2</w:t>
        </w:r>
        <w:r>
          <w:rPr>
            <w:noProof/>
          </w:rPr>
          <w:fldChar w:fldCharType="end"/>
        </w:r>
      </w:p>
    </w:sdtContent>
  </w:sdt>
  <w:p w:rsidR="00F45274" w:rsidRDefault="00F45274" w:rsidP="005C4D48">
    <w:pPr>
      <w:pStyle w:val="Foote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5274" w:rsidRDefault="00F45274" w:rsidP="00534508">
      <w:r>
        <w:separator/>
      </w:r>
    </w:p>
  </w:footnote>
  <w:footnote w:type="continuationSeparator" w:id="0">
    <w:p w:rsidR="00F45274" w:rsidRDefault="00F45274" w:rsidP="0053450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4508"/>
    <w:rsid w:val="00003521"/>
    <w:rsid w:val="00006024"/>
    <w:rsid w:val="00041C14"/>
    <w:rsid w:val="00046968"/>
    <w:rsid w:val="0007573D"/>
    <w:rsid w:val="00090495"/>
    <w:rsid w:val="000A72E1"/>
    <w:rsid w:val="000B1913"/>
    <w:rsid w:val="001517E8"/>
    <w:rsid w:val="001624D6"/>
    <w:rsid w:val="00171286"/>
    <w:rsid w:val="001946D6"/>
    <w:rsid w:val="001B6FB0"/>
    <w:rsid w:val="001C62DE"/>
    <w:rsid w:val="001C64E7"/>
    <w:rsid w:val="001D6DB8"/>
    <w:rsid w:val="001D7FF5"/>
    <w:rsid w:val="002040A1"/>
    <w:rsid w:val="002068EC"/>
    <w:rsid w:val="0022473D"/>
    <w:rsid w:val="00237CCD"/>
    <w:rsid w:val="00253BB1"/>
    <w:rsid w:val="0026223E"/>
    <w:rsid w:val="002812CE"/>
    <w:rsid w:val="002D13FA"/>
    <w:rsid w:val="002E7497"/>
    <w:rsid w:val="003655C4"/>
    <w:rsid w:val="003A46A3"/>
    <w:rsid w:val="003B7453"/>
    <w:rsid w:val="003C17E3"/>
    <w:rsid w:val="003E09A0"/>
    <w:rsid w:val="003E19EE"/>
    <w:rsid w:val="00415099"/>
    <w:rsid w:val="004417B5"/>
    <w:rsid w:val="004455BF"/>
    <w:rsid w:val="00492FAD"/>
    <w:rsid w:val="004A313A"/>
    <w:rsid w:val="00526ACE"/>
    <w:rsid w:val="00534508"/>
    <w:rsid w:val="00547698"/>
    <w:rsid w:val="0056330E"/>
    <w:rsid w:val="0056461C"/>
    <w:rsid w:val="00585268"/>
    <w:rsid w:val="005C4D48"/>
    <w:rsid w:val="00606E3A"/>
    <w:rsid w:val="0068351E"/>
    <w:rsid w:val="006917AD"/>
    <w:rsid w:val="0069771F"/>
    <w:rsid w:val="006E65A2"/>
    <w:rsid w:val="007814B5"/>
    <w:rsid w:val="007B1DDF"/>
    <w:rsid w:val="007D2A67"/>
    <w:rsid w:val="007E2595"/>
    <w:rsid w:val="008144CF"/>
    <w:rsid w:val="0082378E"/>
    <w:rsid w:val="008C500C"/>
    <w:rsid w:val="008D3DD4"/>
    <w:rsid w:val="00912761"/>
    <w:rsid w:val="009242E1"/>
    <w:rsid w:val="0093539C"/>
    <w:rsid w:val="00936766"/>
    <w:rsid w:val="00957CFB"/>
    <w:rsid w:val="00967583"/>
    <w:rsid w:val="00973D22"/>
    <w:rsid w:val="009956CC"/>
    <w:rsid w:val="009A6FC3"/>
    <w:rsid w:val="009C00A4"/>
    <w:rsid w:val="009F2F25"/>
    <w:rsid w:val="009F475F"/>
    <w:rsid w:val="00A241FC"/>
    <w:rsid w:val="00A30E99"/>
    <w:rsid w:val="00A701A0"/>
    <w:rsid w:val="00AD662A"/>
    <w:rsid w:val="00AD6D4E"/>
    <w:rsid w:val="00AE21B5"/>
    <w:rsid w:val="00B047CD"/>
    <w:rsid w:val="00B249AD"/>
    <w:rsid w:val="00B53B58"/>
    <w:rsid w:val="00BA6E3E"/>
    <w:rsid w:val="00BB4157"/>
    <w:rsid w:val="00BC04CD"/>
    <w:rsid w:val="00BD49FF"/>
    <w:rsid w:val="00C04089"/>
    <w:rsid w:val="00C37566"/>
    <w:rsid w:val="00C44045"/>
    <w:rsid w:val="00C90086"/>
    <w:rsid w:val="00CA662D"/>
    <w:rsid w:val="00CB3602"/>
    <w:rsid w:val="00D11EFC"/>
    <w:rsid w:val="00D60F82"/>
    <w:rsid w:val="00D9175B"/>
    <w:rsid w:val="00DC5584"/>
    <w:rsid w:val="00DD4711"/>
    <w:rsid w:val="00DE17DA"/>
    <w:rsid w:val="00DF53A8"/>
    <w:rsid w:val="00E261A1"/>
    <w:rsid w:val="00E35ECE"/>
    <w:rsid w:val="00E40C72"/>
    <w:rsid w:val="00E5122C"/>
    <w:rsid w:val="00E64EF2"/>
    <w:rsid w:val="00E67A6D"/>
    <w:rsid w:val="00E71D8D"/>
    <w:rsid w:val="00EA279B"/>
    <w:rsid w:val="00EC1324"/>
    <w:rsid w:val="00EC58C9"/>
    <w:rsid w:val="00ED0A8E"/>
    <w:rsid w:val="00EE5F47"/>
    <w:rsid w:val="00F01B09"/>
    <w:rsid w:val="00F2230F"/>
    <w:rsid w:val="00F33A0D"/>
    <w:rsid w:val="00F35BF3"/>
    <w:rsid w:val="00F449EB"/>
    <w:rsid w:val="00F45274"/>
    <w:rsid w:val="00F75E65"/>
    <w:rsid w:val="00FA020B"/>
    <w:rsid w:val="00FD08FB"/>
    <w:rsid w:val="00FE2A06"/>
    <w:rsid w:val="00FE7631"/>
    <w:rsid w:val="00FF57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34508"/>
    <w:pPr>
      <w:spacing w:after="0" w:line="240" w:lineRule="auto"/>
    </w:pPr>
    <w:rPr>
      <w:rFonts w:ascii="Times New Roman" w:eastAsia="Times New Roman" w:hAnsi="Times New Roman" w:cs="Times New Roman"/>
      <w:sz w:val="20"/>
      <w:szCs w:val="20"/>
    </w:rPr>
  </w:style>
  <w:style w:type="paragraph" w:styleId="Heading1">
    <w:name w:val="heading 1"/>
    <w:basedOn w:val="Normal"/>
    <w:next w:val="BodyText"/>
    <w:link w:val="Heading1Char"/>
    <w:qFormat/>
    <w:rsid w:val="00534508"/>
    <w:pPr>
      <w:keepNext/>
      <w:keepLines/>
      <w:widowControl w:val="0"/>
      <w:pBdr>
        <w:bottom w:val="single" w:sz="6" w:space="3" w:color="auto"/>
      </w:pBdr>
      <w:spacing w:before="360" w:after="120" w:line="360" w:lineRule="exact"/>
      <w:outlineLvl w:val="0"/>
    </w:pPr>
    <w:rPr>
      <w:rFonts w:ascii="Arial" w:hAnsi="Arial"/>
      <w:b/>
      <w:caps/>
      <w:snapToGrid w:val="0"/>
      <w:kern w:val="28"/>
      <w:sz w:val="28"/>
    </w:rPr>
  </w:style>
  <w:style w:type="paragraph" w:styleId="Heading2">
    <w:name w:val="heading 2"/>
    <w:basedOn w:val="Normal"/>
    <w:next w:val="Normal"/>
    <w:link w:val="Heading2Char"/>
    <w:uiPriority w:val="9"/>
    <w:unhideWhenUsed/>
    <w:qFormat/>
    <w:rsid w:val="00534508"/>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Char,Char Char Char,Char Char,Char Char Char Char Char,Char C..., Char, Char Char"/>
    <w:basedOn w:val="Normal"/>
    <w:link w:val="BodyTextChar"/>
    <w:rsid w:val="00534508"/>
    <w:pPr>
      <w:widowControl w:val="0"/>
      <w:spacing w:after="120"/>
      <w:ind w:left="720"/>
      <w:jc w:val="both"/>
    </w:pPr>
    <w:rPr>
      <w:rFonts w:ascii="Arial" w:hAnsi="Arial"/>
      <w:snapToGrid w:val="0"/>
      <w:sz w:val="22"/>
    </w:rPr>
  </w:style>
  <w:style w:type="character" w:customStyle="1" w:styleId="BodyTextChar">
    <w:name w:val="Body Text Char"/>
    <w:aliases w:val="Char Char2,Char Char Char Char,Char Char Char1,Char Char Char Char Char Char,Char C... Char, Char Char1, Char Char Char"/>
    <w:basedOn w:val="DefaultParagraphFont"/>
    <w:link w:val="BodyText"/>
    <w:rsid w:val="00534508"/>
    <w:rPr>
      <w:rFonts w:ascii="Arial" w:eastAsia="Times New Roman" w:hAnsi="Arial" w:cs="Times New Roman"/>
      <w:snapToGrid w:val="0"/>
      <w:szCs w:val="20"/>
    </w:rPr>
  </w:style>
  <w:style w:type="character" w:customStyle="1" w:styleId="Heading1Char">
    <w:name w:val="Heading 1 Char"/>
    <w:basedOn w:val="DefaultParagraphFont"/>
    <w:link w:val="Heading1"/>
    <w:rsid w:val="00534508"/>
    <w:rPr>
      <w:rFonts w:ascii="Arial" w:eastAsia="Times New Roman" w:hAnsi="Arial" w:cs="Times New Roman"/>
      <w:b/>
      <w:caps/>
      <w:snapToGrid w:val="0"/>
      <w:kern w:val="28"/>
      <w:sz w:val="28"/>
      <w:szCs w:val="20"/>
    </w:rPr>
  </w:style>
  <w:style w:type="character" w:customStyle="1" w:styleId="Heading2Char">
    <w:name w:val="Heading 2 Char"/>
    <w:basedOn w:val="DefaultParagraphFont"/>
    <w:link w:val="Heading2"/>
    <w:uiPriority w:val="9"/>
    <w:rsid w:val="00534508"/>
    <w:rPr>
      <w:rFonts w:asciiTheme="majorHAnsi" w:eastAsiaTheme="majorEastAsia" w:hAnsiTheme="majorHAnsi" w:cstheme="majorBidi"/>
      <w:b/>
      <w:bCs/>
      <w:color w:val="4F81BD" w:themeColor="accent1"/>
      <w:sz w:val="26"/>
      <w:szCs w:val="26"/>
    </w:rPr>
  </w:style>
  <w:style w:type="paragraph" w:styleId="TOC1">
    <w:name w:val="toc 1"/>
    <w:basedOn w:val="Normal"/>
    <w:next w:val="Normal"/>
    <w:autoRedefine/>
    <w:uiPriority w:val="39"/>
    <w:rsid w:val="00534508"/>
    <w:pPr>
      <w:spacing w:before="120" w:after="120"/>
    </w:pPr>
    <w:rPr>
      <w:b/>
      <w:caps/>
    </w:rPr>
  </w:style>
  <w:style w:type="paragraph" w:styleId="TOC2">
    <w:name w:val="toc 2"/>
    <w:basedOn w:val="Normal"/>
    <w:next w:val="Normal"/>
    <w:autoRedefine/>
    <w:uiPriority w:val="39"/>
    <w:rsid w:val="00534508"/>
    <w:pPr>
      <w:tabs>
        <w:tab w:val="left" w:pos="800"/>
        <w:tab w:val="right" w:leader="dot" w:pos="8630"/>
      </w:tabs>
      <w:ind w:left="200"/>
    </w:pPr>
    <w:rPr>
      <w:smallCaps/>
      <w:noProof/>
    </w:rPr>
  </w:style>
  <w:style w:type="character" w:styleId="Hyperlink">
    <w:name w:val="Hyperlink"/>
    <w:basedOn w:val="DefaultParagraphFont"/>
    <w:uiPriority w:val="99"/>
    <w:rsid w:val="00534508"/>
    <w:rPr>
      <w:color w:val="0000FF"/>
      <w:u w:val="single"/>
    </w:rPr>
  </w:style>
  <w:style w:type="character" w:customStyle="1" w:styleId="CharChar1">
    <w:name w:val="Char Char1"/>
    <w:aliases w:val="Char Char Char Char Char1,Char Char Char Char Char Char Char"/>
    <w:basedOn w:val="DefaultParagraphFont"/>
    <w:rsid w:val="00534508"/>
    <w:rPr>
      <w:rFonts w:ascii="Arial" w:hAnsi="Arial"/>
      <w:noProof/>
      <w:sz w:val="22"/>
      <w:lang w:val="en-US" w:eastAsia="en-US" w:bidi="ar-SA"/>
    </w:rPr>
  </w:style>
  <w:style w:type="paragraph" w:styleId="BalloonText">
    <w:name w:val="Balloon Text"/>
    <w:basedOn w:val="Normal"/>
    <w:link w:val="BalloonTextChar"/>
    <w:uiPriority w:val="99"/>
    <w:semiHidden/>
    <w:unhideWhenUsed/>
    <w:rsid w:val="00534508"/>
    <w:rPr>
      <w:rFonts w:ascii="Tahoma" w:hAnsi="Tahoma" w:cs="Tahoma"/>
      <w:sz w:val="16"/>
      <w:szCs w:val="16"/>
    </w:rPr>
  </w:style>
  <w:style w:type="character" w:customStyle="1" w:styleId="BalloonTextChar">
    <w:name w:val="Balloon Text Char"/>
    <w:basedOn w:val="DefaultParagraphFont"/>
    <w:link w:val="BalloonText"/>
    <w:uiPriority w:val="99"/>
    <w:semiHidden/>
    <w:rsid w:val="00534508"/>
    <w:rPr>
      <w:rFonts w:ascii="Tahoma" w:eastAsia="Times New Roman" w:hAnsi="Tahoma" w:cs="Tahoma"/>
      <w:sz w:val="16"/>
      <w:szCs w:val="16"/>
    </w:rPr>
  </w:style>
  <w:style w:type="paragraph" w:customStyle="1" w:styleId="Table">
    <w:name w:val="Table"/>
    <w:basedOn w:val="Normal"/>
    <w:rsid w:val="00534508"/>
    <w:pPr>
      <w:jc w:val="center"/>
    </w:pPr>
    <w:rPr>
      <w:rFonts w:ascii="Arial" w:hAnsi="Arial"/>
      <w:b/>
      <w:bCs/>
      <w:sz w:val="22"/>
      <w:szCs w:val="24"/>
    </w:rPr>
  </w:style>
  <w:style w:type="paragraph" w:styleId="Footer">
    <w:name w:val="footer"/>
    <w:basedOn w:val="Normal"/>
    <w:link w:val="FooterChar"/>
    <w:uiPriority w:val="99"/>
    <w:rsid w:val="00534508"/>
    <w:pPr>
      <w:tabs>
        <w:tab w:val="center" w:pos="4320"/>
        <w:tab w:val="right" w:pos="8640"/>
      </w:tabs>
    </w:pPr>
  </w:style>
  <w:style w:type="character" w:customStyle="1" w:styleId="FooterChar">
    <w:name w:val="Footer Char"/>
    <w:basedOn w:val="DefaultParagraphFont"/>
    <w:link w:val="Footer"/>
    <w:uiPriority w:val="99"/>
    <w:rsid w:val="00534508"/>
    <w:rPr>
      <w:rFonts w:ascii="Times New Roman" w:eastAsia="Times New Roman" w:hAnsi="Times New Roman" w:cs="Times New Roman"/>
      <w:sz w:val="20"/>
      <w:szCs w:val="20"/>
    </w:rPr>
  </w:style>
  <w:style w:type="character" w:styleId="PageNumber">
    <w:name w:val="page number"/>
    <w:basedOn w:val="DefaultParagraphFont"/>
    <w:rsid w:val="00534508"/>
  </w:style>
  <w:style w:type="paragraph" w:customStyle="1" w:styleId="Figure">
    <w:name w:val="Figure"/>
    <w:basedOn w:val="Normal"/>
    <w:rsid w:val="00534508"/>
    <w:pPr>
      <w:jc w:val="center"/>
    </w:pPr>
    <w:rPr>
      <w:rFonts w:ascii="Arial" w:hAnsi="Arial" w:cs="Arial"/>
      <w:b/>
      <w:iCs/>
      <w:sz w:val="22"/>
      <w:szCs w:val="22"/>
    </w:rPr>
  </w:style>
  <w:style w:type="paragraph" w:styleId="Header">
    <w:name w:val="header"/>
    <w:basedOn w:val="Normal"/>
    <w:link w:val="HeaderChar"/>
    <w:uiPriority w:val="99"/>
    <w:unhideWhenUsed/>
    <w:rsid w:val="00534508"/>
    <w:pPr>
      <w:tabs>
        <w:tab w:val="center" w:pos="4680"/>
        <w:tab w:val="right" w:pos="9360"/>
      </w:tabs>
    </w:pPr>
  </w:style>
  <w:style w:type="character" w:customStyle="1" w:styleId="HeaderChar">
    <w:name w:val="Header Char"/>
    <w:basedOn w:val="DefaultParagraphFont"/>
    <w:link w:val="Header"/>
    <w:uiPriority w:val="99"/>
    <w:rsid w:val="00534508"/>
    <w:rPr>
      <w:rFonts w:ascii="Times New Roman" w:eastAsia="Times New Roman" w:hAnsi="Times New Roman" w:cs="Times New Roman"/>
      <w:sz w:val="20"/>
      <w:szCs w:val="20"/>
    </w:rPr>
  </w:style>
  <w:style w:type="paragraph" w:customStyle="1" w:styleId="Default">
    <w:name w:val="Default"/>
    <w:rsid w:val="001517E8"/>
    <w:pPr>
      <w:autoSpaceDE w:val="0"/>
      <w:autoSpaceDN w:val="0"/>
      <w:adjustRightInd w:val="0"/>
      <w:spacing w:after="0" w:line="240" w:lineRule="auto"/>
    </w:pPr>
    <w:rPr>
      <w:rFonts w:ascii="Times New Roman" w:hAnsi="Times New Roman" w:cs="Times New Roman"/>
      <w:color w:val="000000"/>
      <w:sz w:val="24"/>
      <w:szCs w:val="24"/>
    </w:rPr>
  </w:style>
  <w:style w:type="character" w:styleId="FollowedHyperlink">
    <w:name w:val="FollowedHyperlink"/>
    <w:basedOn w:val="DefaultParagraphFont"/>
    <w:uiPriority w:val="99"/>
    <w:semiHidden/>
    <w:unhideWhenUsed/>
    <w:rsid w:val="00912761"/>
    <w:rPr>
      <w:color w:val="800080"/>
      <w:u w:val="single"/>
    </w:rPr>
  </w:style>
  <w:style w:type="paragraph" w:customStyle="1" w:styleId="xl65">
    <w:name w:val="xl65"/>
    <w:basedOn w:val="Normal"/>
    <w:rsid w:val="00912761"/>
    <w:pPr>
      <w:spacing w:before="100" w:beforeAutospacing="1" w:after="100" w:afterAutospacing="1"/>
      <w:jc w:val="center"/>
      <w:textAlignment w:val="center"/>
    </w:pPr>
    <w:rPr>
      <w:sz w:val="24"/>
      <w:szCs w:val="24"/>
    </w:rPr>
  </w:style>
  <w:style w:type="paragraph" w:customStyle="1" w:styleId="xl66">
    <w:name w:val="xl66"/>
    <w:basedOn w:val="Normal"/>
    <w:rsid w:val="00912761"/>
    <w:pPr>
      <w:pBdr>
        <w:top w:val="single" w:sz="4" w:space="0" w:color="auto"/>
        <w:left w:val="single" w:sz="4" w:space="0" w:color="auto"/>
        <w:bottom w:val="single" w:sz="4" w:space="0" w:color="auto"/>
        <w:right w:val="single" w:sz="4" w:space="0" w:color="auto"/>
      </w:pBdr>
      <w:shd w:val="clear" w:color="000000" w:fill="244062"/>
      <w:spacing w:before="100" w:beforeAutospacing="1" w:after="100" w:afterAutospacing="1"/>
      <w:jc w:val="center"/>
      <w:textAlignment w:val="center"/>
    </w:pPr>
    <w:rPr>
      <w:b/>
      <w:bCs/>
      <w:color w:val="FFFFFF"/>
      <w:sz w:val="24"/>
      <w:szCs w:val="24"/>
    </w:rPr>
  </w:style>
  <w:style w:type="paragraph" w:customStyle="1" w:styleId="xl67">
    <w:name w:val="xl67"/>
    <w:basedOn w:val="Normal"/>
    <w:rsid w:val="00912761"/>
    <w:pPr>
      <w:pBdr>
        <w:top w:val="single" w:sz="4" w:space="0" w:color="auto"/>
        <w:left w:val="single" w:sz="4" w:space="0" w:color="auto"/>
        <w:bottom w:val="single" w:sz="4" w:space="0" w:color="auto"/>
        <w:right w:val="single" w:sz="4" w:space="0" w:color="auto"/>
      </w:pBdr>
      <w:shd w:val="clear" w:color="000000" w:fill="244062"/>
      <w:spacing w:before="100" w:beforeAutospacing="1" w:after="100" w:afterAutospacing="1"/>
      <w:jc w:val="center"/>
      <w:textAlignment w:val="center"/>
    </w:pPr>
    <w:rPr>
      <w:b/>
      <w:bCs/>
      <w:color w:val="FFFFFF"/>
      <w:sz w:val="24"/>
      <w:szCs w:val="24"/>
    </w:rPr>
  </w:style>
  <w:style w:type="paragraph" w:customStyle="1" w:styleId="xl68">
    <w:name w:val="xl68"/>
    <w:basedOn w:val="Normal"/>
    <w:rsid w:val="0091276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4"/>
      <w:szCs w:val="24"/>
    </w:rPr>
  </w:style>
  <w:style w:type="paragraph" w:customStyle="1" w:styleId="xl69">
    <w:name w:val="xl69"/>
    <w:basedOn w:val="Normal"/>
    <w:rsid w:val="0091276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4"/>
      <w:szCs w:val="24"/>
    </w:rPr>
  </w:style>
  <w:style w:type="paragraph" w:customStyle="1" w:styleId="xl70">
    <w:name w:val="xl70"/>
    <w:basedOn w:val="Normal"/>
    <w:rsid w:val="0091276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4"/>
      <w:szCs w:val="24"/>
    </w:rPr>
  </w:style>
  <w:style w:type="paragraph" w:customStyle="1" w:styleId="xl71">
    <w:name w:val="xl71"/>
    <w:basedOn w:val="Normal"/>
    <w:rsid w:val="0091276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4"/>
      <w:szCs w:val="24"/>
    </w:rPr>
  </w:style>
  <w:style w:type="paragraph" w:customStyle="1" w:styleId="xl72">
    <w:name w:val="xl72"/>
    <w:basedOn w:val="Normal"/>
    <w:rsid w:val="0091276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73">
    <w:name w:val="xl73"/>
    <w:basedOn w:val="Normal"/>
    <w:rsid w:val="0091276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4">
    <w:name w:val="xl74"/>
    <w:basedOn w:val="Normal"/>
    <w:rsid w:val="0091276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75">
    <w:name w:val="xl75"/>
    <w:basedOn w:val="Normal"/>
    <w:rsid w:val="0091276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6">
    <w:name w:val="xl76"/>
    <w:basedOn w:val="Normal"/>
    <w:rsid w:val="00912761"/>
    <w:pPr>
      <w:spacing w:before="100" w:beforeAutospacing="1" w:after="100" w:afterAutospacing="1"/>
      <w:jc w:val="center"/>
      <w:textAlignment w:val="center"/>
    </w:pPr>
    <w:rPr>
      <w:sz w:val="24"/>
      <w:szCs w:val="24"/>
    </w:rPr>
  </w:style>
  <w:style w:type="paragraph" w:customStyle="1" w:styleId="xl77">
    <w:name w:val="xl77"/>
    <w:basedOn w:val="Normal"/>
    <w:rsid w:val="00912761"/>
    <w:pPr>
      <w:spacing w:before="100" w:beforeAutospacing="1" w:after="100" w:afterAutospacing="1"/>
      <w:jc w:val="center"/>
      <w:textAlignment w:val="center"/>
    </w:pPr>
    <w:rPr>
      <w:b/>
      <w:bCs/>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34508"/>
    <w:pPr>
      <w:spacing w:after="0" w:line="240" w:lineRule="auto"/>
    </w:pPr>
    <w:rPr>
      <w:rFonts w:ascii="Times New Roman" w:eastAsia="Times New Roman" w:hAnsi="Times New Roman" w:cs="Times New Roman"/>
      <w:sz w:val="20"/>
      <w:szCs w:val="20"/>
    </w:rPr>
  </w:style>
  <w:style w:type="paragraph" w:styleId="Heading1">
    <w:name w:val="heading 1"/>
    <w:basedOn w:val="Normal"/>
    <w:next w:val="BodyText"/>
    <w:link w:val="Heading1Char"/>
    <w:qFormat/>
    <w:rsid w:val="00534508"/>
    <w:pPr>
      <w:keepNext/>
      <w:keepLines/>
      <w:widowControl w:val="0"/>
      <w:pBdr>
        <w:bottom w:val="single" w:sz="6" w:space="3" w:color="auto"/>
      </w:pBdr>
      <w:spacing w:before="360" w:after="120" w:line="360" w:lineRule="exact"/>
      <w:outlineLvl w:val="0"/>
    </w:pPr>
    <w:rPr>
      <w:rFonts w:ascii="Arial" w:hAnsi="Arial"/>
      <w:b/>
      <w:caps/>
      <w:snapToGrid w:val="0"/>
      <w:kern w:val="28"/>
      <w:sz w:val="28"/>
    </w:rPr>
  </w:style>
  <w:style w:type="paragraph" w:styleId="Heading2">
    <w:name w:val="heading 2"/>
    <w:basedOn w:val="Normal"/>
    <w:next w:val="Normal"/>
    <w:link w:val="Heading2Char"/>
    <w:uiPriority w:val="9"/>
    <w:unhideWhenUsed/>
    <w:qFormat/>
    <w:rsid w:val="00534508"/>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aliases w:val="Char,Char Char Char,Char Char,Char Char Char Char Char,Char C..., Char, Char Char"/>
    <w:basedOn w:val="Normal"/>
    <w:link w:val="BodyTextChar"/>
    <w:rsid w:val="00534508"/>
    <w:pPr>
      <w:widowControl w:val="0"/>
      <w:spacing w:after="120"/>
      <w:ind w:left="720"/>
      <w:jc w:val="both"/>
    </w:pPr>
    <w:rPr>
      <w:rFonts w:ascii="Arial" w:hAnsi="Arial"/>
      <w:snapToGrid w:val="0"/>
      <w:sz w:val="22"/>
    </w:rPr>
  </w:style>
  <w:style w:type="character" w:customStyle="1" w:styleId="BodyTextChar">
    <w:name w:val="Body Text Char"/>
    <w:aliases w:val="Char Char2,Char Char Char Char,Char Char Char1,Char Char Char Char Char Char,Char C... Char, Char Char1, Char Char Char"/>
    <w:basedOn w:val="DefaultParagraphFont"/>
    <w:link w:val="BodyText"/>
    <w:rsid w:val="00534508"/>
    <w:rPr>
      <w:rFonts w:ascii="Arial" w:eastAsia="Times New Roman" w:hAnsi="Arial" w:cs="Times New Roman"/>
      <w:snapToGrid w:val="0"/>
      <w:szCs w:val="20"/>
    </w:rPr>
  </w:style>
  <w:style w:type="character" w:customStyle="1" w:styleId="Heading1Char">
    <w:name w:val="Heading 1 Char"/>
    <w:basedOn w:val="DefaultParagraphFont"/>
    <w:link w:val="Heading1"/>
    <w:rsid w:val="00534508"/>
    <w:rPr>
      <w:rFonts w:ascii="Arial" w:eastAsia="Times New Roman" w:hAnsi="Arial" w:cs="Times New Roman"/>
      <w:b/>
      <w:caps/>
      <w:snapToGrid w:val="0"/>
      <w:kern w:val="28"/>
      <w:sz w:val="28"/>
      <w:szCs w:val="20"/>
    </w:rPr>
  </w:style>
  <w:style w:type="character" w:customStyle="1" w:styleId="Heading2Char">
    <w:name w:val="Heading 2 Char"/>
    <w:basedOn w:val="DefaultParagraphFont"/>
    <w:link w:val="Heading2"/>
    <w:uiPriority w:val="9"/>
    <w:rsid w:val="00534508"/>
    <w:rPr>
      <w:rFonts w:asciiTheme="majorHAnsi" w:eastAsiaTheme="majorEastAsia" w:hAnsiTheme="majorHAnsi" w:cstheme="majorBidi"/>
      <w:b/>
      <w:bCs/>
      <w:color w:val="4F81BD" w:themeColor="accent1"/>
      <w:sz w:val="26"/>
      <w:szCs w:val="26"/>
    </w:rPr>
  </w:style>
  <w:style w:type="paragraph" w:styleId="TOC1">
    <w:name w:val="toc 1"/>
    <w:basedOn w:val="Normal"/>
    <w:next w:val="Normal"/>
    <w:autoRedefine/>
    <w:uiPriority w:val="39"/>
    <w:rsid w:val="00534508"/>
    <w:pPr>
      <w:spacing w:before="120" w:after="120"/>
    </w:pPr>
    <w:rPr>
      <w:b/>
      <w:caps/>
    </w:rPr>
  </w:style>
  <w:style w:type="paragraph" w:styleId="TOC2">
    <w:name w:val="toc 2"/>
    <w:basedOn w:val="Normal"/>
    <w:next w:val="Normal"/>
    <w:autoRedefine/>
    <w:uiPriority w:val="39"/>
    <w:rsid w:val="00534508"/>
    <w:pPr>
      <w:tabs>
        <w:tab w:val="left" w:pos="800"/>
        <w:tab w:val="right" w:leader="dot" w:pos="8630"/>
      </w:tabs>
      <w:ind w:left="200"/>
    </w:pPr>
    <w:rPr>
      <w:smallCaps/>
      <w:noProof/>
    </w:rPr>
  </w:style>
  <w:style w:type="character" w:styleId="Hyperlink">
    <w:name w:val="Hyperlink"/>
    <w:basedOn w:val="DefaultParagraphFont"/>
    <w:uiPriority w:val="99"/>
    <w:rsid w:val="00534508"/>
    <w:rPr>
      <w:color w:val="0000FF"/>
      <w:u w:val="single"/>
    </w:rPr>
  </w:style>
  <w:style w:type="character" w:customStyle="1" w:styleId="CharChar1">
    <w:name w:val="Char Char1"/>
    <w:aliases w:val="Char Char Char Char Char1,Char Char Char Char Char Char Char"/>
    <w:basedOn w:val="DefaultParagraphFont"/>
    <w:rsid w:val="00534508"/>
    <w:rPr>
      <w:rFonts w:ascii="Arial" w:hAnsi="Arial"/>
      <w:noProof/>
      <w:sz w:val="22"/>
      <w:lang w:val="en-US" w:eastAsia="en-US" w:bidi="ar-SA"/>
    </w:rPr>
  </w:style>
  <w:style w:type="paragraph" w:styleId="BalloonText">
    <w:name w:val="Balloon Text"/>
    <w:basedOn w:val="Normal"/>
    <w:link w:val="BalloonTextChar"/>
    <w:uiPriority w:val="99"/>
    <w:semiHidden/>
    <w:unhideWhenUsed/>
    <w:rsid w:val="00534508"/>
    <w:rPr>
      <w:rFonts w:ascii="Tahoma" w:hAnsi="Tahoma" w:cs="Tahoma"/>
      <w:sz w:val="16"/>
      <w:szCs w:val="16"/>
    </w:rPr>
  </w:style>
  <w:style w:type="character" w:customStyle="1" w:styleId="BalloonTextChar">
    <w:name w:val="Balloon Text Char"/>
    <w:basedOn w:val="DefaultParagraphFont"/>
    <w:link w:val="BalloonText"/>
    <w:uiPriority w:val="99"/>
    <w:semiHidden/>
    <w:rsid w:val="00534508"/>
    <w:rPr>
      <w:rFonts w:ascii="Tahoma" w:eastAsia="Times New Roman" w:hAnsi="Tahoma" w:cs="Tahoma"/>
      <w:sz w:val="16"/>
      <w:szCs w:val="16"/>
    </w:rPr>
  </w:style>
  <w:style w:type="paragraph" w:customStyle="1" w:styleId="Table">
    <w:name w:val="Table"/>
    <w:basedOn w:val="Normal"/>
    <w:rsid w:val="00534508"/>
    <w:pPr>
      <w:jc w:val="center"/>
    </w:pPr>
    <w:rPr>
      <w:rFonts w:ascii="Arial" w:hAnsi="Arial"/>
      <w:b/>
      <w:bCs/>
      <w:sz w:val="22"/>
      <w:szCs w:val="24"/>
    </w:rPr>
  </w:style>
  <w:style w:type="paragraph" w:styleId="Footer">
    <w:name w:val="footer"/>
    <w:basedOn w:val="Normal"/>
    <w:link w:val="FooterChar"/>
    <w:uiPriority w:val="99"/>
    <w:rsid w:val="00534508"/>
    <w:pPr>
      <w:tabs>
        <w:tab w:val="center" w:pos="4320"/>
        <w:tab w:val="right" w:pos="8640"/>
      </w:tabs>
    </w:pPr>
  </w:style>
  <w:style w:type="character" w:customStyle="1" w:styleId="FooterChar">
    <w:name w:val="Footer Char"/>
    <w:basedOn w:val="DefaultParagraphFont"/>
    <w:link w:val="Footer"/>
    <w:uiPriority w:val="99"/>
    <w:rsid w:val="00534508"/>
    <w:rPr>
      <w:rFonts w:ascii="Times New Roman" w:eastAsia="Times New Roman" w:hAnsi="Times New Roman" w:cs="Times New Roman"/>
      <w:sz w:val="20"/>
      <w:szCs w:val="20"/>
    </w:rPr>
  </w:style>
  <w:style w:type="character" w:styleId="PageNumber">
    <w:name w:val="page number"/>
    <w:basedOn w:val="DefaultParagraphFont"/>
    <w:rsid w:val="00534508"/>
  </w:style>
  <w:style w:type="paragraph" w:customStyle="1" w:styleId="Figure">
    <w:name w:val="Figure"/>
    <w:basedOn w:val="Normal"/>
    <w:rsid w:val="00534508"/>
    <w:pPr>
      <w:jc w:val="center"/>
    </w:pPr>
    <w:rPr>
      <w:rFonts w:ascii="Arial" w:hAnsi="Arial" w:cs="Arial"/>
      <w:b/>
      <w:iCs/>
      <w:sz w:val="22"/>
      <w:szCs w:val="22"/>
    </w:rPr>
  </w:style>
  <w:style w:type="paragraph" w:styleId="Header">
    <w:name w:val="header"/>
    <w:basedOn w:val="Normal"/>
    <w:link w:val="HeaderChar"/>
    <w:uiPriority w:val="99"/>
    <w:unhideWhenUsed/>
    <w:rsid w:val="00534508"/>
    <w:pPr>
      <w:tabs>
        <w:tab w:val="center" w:pos="4680"/>
        <w:tab w:val="right" w:pos="9360"/>
      </w:tabs>
    </w:pPr>
  </w:style>
  <w:style w:type="character" w:customStyle="1" w:styleId="HeaderChar">
    <w:name w:val="Header Char"/>
    <w:basedOn w:val="DefaultParagraphFont"/>
    <w:link w:val="Header"/>
    <w:uiPriority w:val="99"/>
    <w:rsid w:val="00534508"/>
    <w:rPr>
      <w:rFonts w:ascii="Times New Roman" w:eastAsia="Times New Roman" w:hAnsi="Times New Roman" w:cs="Times New Roman"/>
      <w:sz w:val="20"/>
      <w:szCs w:val="20"/>
    </w:rPr>
  </w:style>
  <w:style w:type="paragraph" w:customStyle="1" w:styleId="Default">
    <w:name w:val="Default"/>
    <w:rsid w:val="001517E8"/>
    <w:pPr>
      <w:autoSpaceDE w:val="0"/>
      <w:autoSpaceDN w:val="0"/>
      <w:adjustRightInd w:val="0"/>
      <w:spacing w:after="0" w:line="240" w:lineRule="auto"/>
    </w:pPr>
    <w:rPr>
      <w:rFonts w:ascii="Times New Roman" w:hAnsi="Times New Roman" w:cs="Times New Roman"/>
      <w:color w:val="000000"/>
      <w:sz w:val="24"/>
      <w:szCs w:val="24"/>
    </w:rPr>
  </w:style>
  <w:style w:type="character" w:styleId="FollowedHyperlink">
    <w:name w:val="FollowedHyperlink"/>
    <w:basedOn w:val="DefaultParagraphFont"/>
    <w:uiPriority w:val="99"/>
    <w:semiHidden/>
    <w:unhideWhenUsed/>
    <w:rsid w:val="00912761"/>
    <w:rPr>
      <w:color w:val="800080"/>
      <w:u w:val="single"/>
    </w:rPr>
  </w:style>
  <w:style w:type="paragraph" w:customStyle="1" w:styleId="xl65">
    <w:name w:val="xl65"/>
    <w:basedOn w:val="Normal"/>
    <w:rsid w:val="00912761"/>
    <w:pPr>
      <w:spacing w:before="100" w:beforeAutospacing="1" w:after="100" w:afterAutospacing="1"/>
      <w:jc w:val="center"/>
      <w:textAlignment w:val="center"/>
    </w:pPr>
    <w:rPr>
      <w:sz w:val="24"/>
      <w:szCs w:val="24"/>
    </w:rPr>
  </w:style>
  <w:style w:type="paragraph" w:customStyle="1" w:styleId="xl66">
    <w:name w:val="xl66"/>
    <w:basedOn w:val="Normal"/>
    <w:rsid w:val="00912761"/>
    <w:pPr>
      <w:pBdr>
        <w:top w:val="single" w:sz="4" w:space="0" w:color="auto"/>
        <w:left w:val="single" w:sz="4" w:space="0" w:color="auto"/>
        <w:bottom w:val="single" w:sz="4" w:space="0" w:color="auto"/>
        <w:right w:val="single" w:sz="4" w:space="0" w:color="auto"/>
      </w:pBdr>
      <w:shd w:val="clear" w:color="000000" w:fill="244062"/>
      <w:spacing w:before="100" w:beforeAutospacing="1" w:after="100" w:afterAutospacing="1"/>
      <w:jc w:val="center"/>
      <w:textAlignment w:val="center"/>
    </w:pPr>
    <w:rPr>
      <w:b/>
      <w:bCs/>
      <w:color w:val="FFFFFF"/>
      <w:sz w:val="24"/>
      <w:szCs w:val="24"/>
    </w:rPr>
  </w:style>
  <w:style w:type="paragraph" w:customStyle="1" w:styleId="xl67">
    <w:name w:val="xl67"/>
    <w:basedOn w:val="Normal"/>
    <w:rsid w:val="00912761"/>
    <w:pPr>
      <w:pBdr>
        <w:top w:val="single" w:sz="4" w:space="0" w:color="auto"/>
        <w:left w:val="single" w:sz="4" w:space="0" w:color="auto"/>
        <w:bottom w:val="single" w:sz="4" w:space="0" w:color="auto"/>
        <w:right w:val="single" w:sz="4" w:space="0" w:color="auto"/>
      </w:pBdr>
      <w:shd w:val="clear" w:color="000000" w:fill="244062"/>
      <w:spacing w:before="100" w:beforeAutospacing="1" w:after="100" w:afterAutospacing="1"/>
      <w:jc w:val="center"/>
      <w:textAlignment w:val="center"/>
    </w:pPr>
    <w:rPr>
      <w:b/>
      <w:bCs/>
      <w:color w:val="FFFFFF"/>
      <w:sz w:val="24"/>
      <w:szCs w:val="24"/>
    </w:rPr>
  </w:style>
  <w:style w:type="paragraph" w:customStyle="1" w:styleId="xl68">
    <w:name w:val="xl68"/>
    <w:basedOn w:val="Normal"/>
    <w:rsid w:val="0091276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4"/>
      <w:szCs w:val="24"/>
    </w:rPr>
  </w:style>
  <w:style w:type="paragraph" w:customStyle="1" w:styleId="xl69">
    <w:name w:val="xl69"/>
    <w:basedOn w:val="Normal"/>
    <w:rsid w:val="0091276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4"/>
      <w:szCs w:val="24"/>
    </w:rPr>
  </w:style>
  <w:style w:type="paragraph" w:customStyle="1" w:styleId="xl70">
    <w:name w:val="xl70"/>
    <w:basedOn w:val="Normal"/>
    <w:rsid w:val="0091276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b/>
      <w:bCs/>
      <w:sz w:val="24"/>
      <w:szCs w:val="24"/>
    </w:rPr>
  </w:style>
  <w:style w:type="paragraph" w:customStyle="1" w:styleId="xl71">
    <w:name w:val="xl71"/>
    <w:basedOn w:val="Normal"/>
    <w:rsid w:val="0091276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sz w:val="24"/>
      <w:szCs w:val="24"/>
    </w:rPr>
  </w:style>
  <w:style w:type="paragraph" w:customStyle="1" w:styleId="xl72">
    <w:name w:val="xl72"/>
    <w:basedOn w:val="Normal"/>
    <w:rsid w:val="0091276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73">
    <w:name w:val="xl73"/>
    <w:basedOn w:val="Normal"/>
    <w:rsid w:val="0091276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4">
    <w:name w:val="xl74"/>
    <w:basedOn w:val="Normal"/>
    <w:rsid w:val="0091276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rPr>
  </w:style>
  <w:style w:type="paragraph" w:customStyle="1" w:styleId="xl75">
    <w:name w:val="xl75"/>
    <w:basedOn w:val="Normal"/>
    <w:rsid w:val="0091276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6">
    <w:name w:val="xl76"/>
    <w:basedOn w:val="Normal"/>
    <w:rsid w:val="00912761"/>
    <w:pPr>
      <w:spacing w:before="100" w:beforeAutospacing="1" w:after="100" w:afterAutospacing="1"/>
      <w:jc w:val="center"/>
      <w:textAlignment w:val="center"/>
    </w:pPr>
    <w:rPr>
      <w:sz w:val="24"/>
      <w:szCs w:val="24"/>
    </w:rPr>
  </w:style>
  <w:style w:type="paragraph" w:customStyle="1" w:styleId="xl77">
    <w:name w:val="xl77"/>
    <w:basedOn w:val="Normal"/>
    <w:rsid w:val="00912761"/>
    <w:pPr>
      <w:spacing w:before="100" w:beforeAutospacing="1" w:after="100" w:afterAutospacing="1"/>
      <w:jc w:val="center"/>
      <w:textAlignment w:val="center"/>
    </w:pPr>
    <w:rPr>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9172369">
      <w:bodyDiv w:val="1"/>
      <w:marLeft w:val="0"/>
      <w:marRight w:val="0"/>
      <w:marTop w:val="0"/>
      <w:marBottom w:val="0"/>
      <w:divBdr>
        <w:top w:val="none" w:sz="0" w:space="0" w:color="auto"/>
        <w:left w:val="none" w:sz="0" w:space="0" w:color="auto"/>
        <w:bottom w:val="none" w:sz="0" w:space="0" w:color="auto"/>
        <w:right w:val="none" w:sz="0" w:space="0" w:color="auto"/>
      </w:divBdr>
    </w:div>
    <w:div w:id="483276530">
      <w:bodyDiv w:val="1"/>
      <w:marLeft w:val="0"/>
      <w:marRight w:val="0"/>
      <w:marTop w:val="0"/>
      <w:marBottom w:val="0"/>
      <w:divBdr>
        <w:top w:val="none" w:sz="0" w:space="0" w:color="auto"/>
        <w:left w:val="none" w:sz="0" w:space="0" w:color="auto"/>
        <w:bottom w:val="none" w:sz="0" w:space="0" w:color="auto"/>
        <w:right w:val="none" w:sz="0" w:space="0" w:color="auto"/>
      </w:divBdr>
    </w:div>
    <w:div w:id="702944780">
      <w:bodyDiv w:val="1"/>
      <w:marLeft w:val="0"/>
      <w:marRight w:val="0"/>
      <w:marTop w:val="0"/>
      <w:marBottom w:val="0"/>
      <w:divBdr>
        <w:top w:val="none" w:sz="0" w:space="0" w:color="auto"/>
        <w:left w:val="none" w:sz="0" w:space="0" w:color="auto"/>
        <w:bottom w:val="none" w:sz="0" w:space="0" w:color="auto"/>
        <w:right w:val="none" w:sz="0" w:space="0" w:color="auto"/>
      </w:divBdr>
    </w:div>
    <w:div w:id="758257898">
      <w:bodyDiv w:val="1"/>
      <w:marLeft w:val="0"/>
      <w:marRight w:val="0"/>
      <w:marTop w:val="0"/>
      <w:marBottom w:val="0"/>
      <w:divBdr>
        <w:top w:val="none" w:sz="0" w:space="0" w:color="auto"/>
        <w:left w:val="none" w:sz="0" w:space="0" w:color="auto"/>
        <w:bottom w:val="none" w:sz="0" w:space="0" w:color="auto"/>
        <w:right w:val="none" w:sz="0" w:space="0" w:color="auto"/>
      </w:divBdr>
    </w:div>
    <w:div w:id="1089043316">
      <w:bodyDiv w:val="1"/>
      <w:marLeft w:val="0"/>
      <w:marRight w:val="0"/>
      <w:marTop w:val="0"/>
      <w:marBottom w:val="0"/>
      <w:divBdr>
        <w:top w:val="none" w:sz="0" w:space="0" w:color="auto"/>
        <w:left w:val="none" w:sz="0" w:space="0" w:color="auto"/>
        <w:bottom w:val="none" w:sz="0" w:space="0" w:color="auto"/>
        <w:right w:val="none" w:sz="0" w:space="0" w:color="auto"/>
      </w:divBdr>
    </w:div>
    <w:div w:id="1129781931">
      <w:bodyDiv w:val="1"/>
      <w:marLeft w:val="0"/>
      <w:marRight w:val="0"/>
      <w:marTop w:val="0"/>
      <w:marBottom w:val="0"/>
      <w:divBdr>
        <w:top w:val="none" w:sz="0" w:space="0" w:color="auto"/>
        <w:left w:val="none" w:sz="0" w:space="0" w:color="auto"/>
        <w:bottom w:val="none" w:sz="0" w:space="0" w:color="auto"/>
        <w:right w:val="none" w:sz="0" w:space="0" w:color="auto"/>
      </w:divBdr>
    </w:div>
    <w:div w:id="1197736116">
      <w:bodyDiv w:val="1"/>
      <w:marLeft w:val="0"/>
      <w:marRight w:val="0"/>
      <w:marTop w:val="0"/>
      <w:marBottom w:val="0"/>
      <w:divBdr>
        <w:top w:val="none" w:sz="0" w:space="0" w:color="auto"/>
        <w:left w:val="none" w:sz="0" w:space="0" w:color="auto"/>
        <w:bottom w:val="none" w:sz="0" w:space="0" w:color="auto"/>
        <w:right w:val="none" w:sz="0" w:space="0" w:color="auto"/>
      </w:divBdr>
    </w:div>
    <w:div w:id="1264068671">
      <w:bodyDiv w:val="1"/>
      <w:marLeft w:val="0"/>
      <w:marRight w:val="0"/>
      <w:marTop w:val="0"/>
      <w:marBottom w:val="0"/>
      <w:divBdr>
        <w:top w:val="none" w:sz="0" w:space="0" w:color="auto"/>
        <w:left w:val="none" w:sz="0" w:space="0" w:color="auto"/>
        <w:bottom w:val="none" w:sz="0" w:space="0" w:color="auto"/>
        <w:right w:val="none" w:sz="0" w:space="0" w:color="auto"/>
      </w:divBdr>
    </w:div>
    <w:div w:id="1340624790">
      <w:bodyDiv w:val="1"/>
      <w:marLeft w:val="0"/>
      <w:marRight w:val="0"/>
      <w:marTop w:val="0"/>
      <w:marBottom w:val="0"/>
      <w:divBdr>
        <w:top w:val="none" w:sz="0" w:space="0" w:color="auto"/>
        <w:left w:val="none" w:sz="0" w:space="0" w:color="auto"/>
        <w:bottom w:val="none" w:sz="0" w:space="0" w:color="auto"/>
        <w:right w:val="none" w:sz="0" w:space="0" w:color="auto"/>
      </w:divBdr>
    </w:div>
    <w:div w:id="1368026039">
      <w:bodyDiv w:val="1"/>
      <w:marLeft w:val="0"/>
      <w:marRight w:val="0"/>
      <w:marTop w:val="0"/>
      <w:marBottom w:val="0"/>
      <w:divBdr>
        <w:top w:val="none" w:sz="0" w:space="0" w:color="auto"/>
        <w:left w:val="none" w:sz="0" w:space="0" w:color="auto"/>
        <w:bottom w:val="none" w:sz="0" w:space="0" w:color="auto"/>
        <w:right w:val="none" w:sz="0" w:space="0" w:color="auto"/>
      </w:divBdr>
    </w:div>
    <w:div w:id="1488782542">
      <w:bodyDiv w:val="1"/>
      <w:marLeft w:val="0"/>
      <w:marRight w:val="0"/>
      <w:marTop w:val="0"/>
      <w:marBottom w:val="0"/>
      <w:divBdr>
        <w:top w:val="none" w:sz="0" w:space="0" w:color="auto"/>
        <w:left w:val="none" w:sz="0" w:space="0" w:color="auto"/>
        <w:bottom w:val="none" w:sz="0" w:space="0" w:color="auto"/>
        <w:right w:val="none" w:sz="0" w:space="0" w:color="auto"/>
      </w:divBdr>
    </w:div>
    <w:div w:id="1625768854">
      <w:bodyDiv w:val="1"/>
      <w:marLeft w:val="0"/>
      <w:marRight w:val="0"/>
      <w:marTop w:val="0"/>
      <w:marBottom w:val="0"/>
      <w:divBdr>
        <w:top w:val="none" w:sz="0" w:space="0" w:color="auto"/>
        <w:left w:val="none" w:sz="0" w:space="0" w:color="auto"/>
        <w:bottom w:val="none" w:sz="0" w:space="0" w:color="auto"/>
        <w:right w:val="none" w:sz="0" w:space="0" w:color="auto"/>
      </w:divBdr>
    </w:div>
    <w:div w:id="1799372234">
      <w:bodyDiv w:val="1"/>
      <w:marLeft w:val="0"/>
      <w:marRight w:val="0"/>
      <w:marTop w:val="0"/>
      <w:marBottom w:val="0"/>
      <w:divBdr>
        <w:top w:val="none" w:sz="0" w:space="0" w:color="auto"/>
        <w:left w:val="none" w:sz="0" w:space="0" w:color="auto"/>
        <w:bottom w:val="none" w:sz="0" w:space="0" w:color="auto"/>
        <w:right w:val="none" w:sz="0" w:space="0" w:color="auto"/>
      </w:divBdr>
    </w:div>
    <w:div w:id="1862744986">
      <w:bodyDiv w:val="1"/>
      <w:marLeft w:val="0"/>
      <w:marRight w:val="0"/>
      <w:marTop w:val="0"/>
      <w:marBottom w:val="0"/>
      <w:divBdr>
        <w:top w:val="none" w:sz="0" w:space="0" w:color="auto"/>
        <w:left w:val="none" w:sz="0" w:space="0" w:color="auto"/>
        <w:bottom w:val="none" w:sz="0" w:space="0" w:color="auto"/>
        <w:right w:val="none" w:sz="0" w:space="0" w:color="auto"/>
      </w:divBdr>
    </w:div>
    <w:div w:id="2108231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2.xml"/><Relationship Id="rId2" Type="http://schemas.openxmlformats.org/officeDocument/2006/relationships/styles" Target="styles.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sbenham@sanborn.com" TargetMode="External"/><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7938BD-A4CB-48C0-BE80-C5F39A1D10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209</TotalTime>
  <Pages>17</Pages>
  <Words>4360</Words>
  <Characters>24856</Characters>
  <Application>Microsoft Office Word</Application>
  <DocSecurity>0</DocSecurity>
  <Lines>207</Lines>
  <Paragraphs>58</Paragraphs>
  <ScaleCrop>false</ScaleCrop>
  <HeadingPairs>
    <vt:vector size="2" baseType="variant">
      <vt:variant>
        <vt:lpstr>Title</vt:lpstr>
      </vt:variant>
      <vt:variant>
        <vt:i4>1</vt:i4>
      </vt:variant>
    </vt:vector>
  </HeadingPairs>
  <TitlesOfParts>
    <vt:vector size="1" baseType="lpstr">
      <vt:lpstr/>
    </vt:vector>
  </TitlesOfParts>
  <Company>Sanborn Map Company</Company>
  <LinksUpToDate>false</LinksUpToDate>
  <CharactersWithSpaces>29158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Martin, Jared</dc:creator>
  <cp:lastModifiedBy>Martin, Jared</cp:lastModifiedBy>
  <cp:revision>39</cp:revision>
  <cp:lastPrinted>2018-09-20T17:30:00Z</cp:lastPrinted>
  <dcterms:created xsi:type="dcterms:W3CDTF">2018-12-19T16:22:00Z</dcterms:created>
  <dcterms:modified xsi:type="dcterms:W3CDTF">2019-08-29T21:40:00Z</dcterms:modified>
</cp:coreProperties>
</file>